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4B4167" w14:paraId="3C1FF02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4B4A3693" w14:textId="77777777" w:rsidR="00A01AB9" w:rsidRPr="004B4167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91C70A1" w14:textId="77777777" w:rsidR="00A01AB9" w:rsidRPr="004B4167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319B86A" w14:textId="77777777" w:rsidR="00A01AB9" w:rsidRPr="004B4167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CC491F4" w14:textId="77777777" w:rsidR="00A01AB9" w:rsidRPr="004B4167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4B4167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4B4167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4B4167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304C7F41" w14:textId="77777777" w:rsidR="00A01AB9" w:rsidRPr="004B4167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4B4167" w14:paraId="6ED78A55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01BAA2DB" w14:textId="77777777" w:rsidR="009D62F2" w:rsidRPr="004B4167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70064E8C" w14:textId="77777777" w:rsidR="009D62F2" w:rsidRPr="004B4167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D004A65" w14:textId="77777777" w:rsidR="009D62F2" w:rsidRPr="004B4167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F32E712" w14:textId="77777777" w:rsidR="009D62F2" w:rsidRPr="004B4167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4B4167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5DE2D530" w14:textId="77777777" w:rsidR="00A01AB9" w:rsidRPr="004B4167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4B4167" w14:paraId="7970BB82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62198B72" w14:textId="77777777" w:rsidR="009D62F2" w:rsidRPr="004B4167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09077BAB" w14:textId="77777777" w:rsidR="009D62F2" w:rsidRPr="004B4167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F200E22" w14:textId="77777777" w:rsidR="0011211A" w:rsidRPr="004B4167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0BCB2557" w14:textId="77777777" w:rsidR="009D62F2" w:rsidRPr="004B4167" w:rsidRDefault="008E7B4B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Análisis Armónico I</w:t>
            </w:r>
          </w:p>
        </w:tc>
        <w:tc>
          <w:tcPr>
            <w:tcW w:w="426" w:type="dxa"/>
            <w:shd w:val="clear" w:color="auto" w:fill="auto"/>
          </w:tcPr>
          <w:p w14:paraId="0B643F2B" w14:textId="77777777" w:rsidR="009D62F2" w:rsidRPr="004B4167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1FD80FD1" w14:textId="77777777" w:rsidR="002651B4" w:rsidRPr="004B4167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EE38B6F" w14:textId="77777777" w:rsidR="009D62F2" w:rsidRPr="004B4167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A68F83E" w14:textId="77777777" w:rsidR="009D62F2" w:rsidRPr="004B4167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80830F9" w14:textId="77777777" w:rsidR="002651B4" w:rsidRPr="004B4167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D4BA11E" w14:textId="7BEED824" w:rsidR="009D62F2" w:rsidRPr="004B4167" w:rsidRDefault="00C968EE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8D7CC3">
              <w:rPr>
                <w:rFonts w:ascii="Trebuchet MS" w:hAnsi="Trebuchet MS" w:cs="Arial"/>
                <w:bCs/>
                <w:sz w:val="20"/>
                <w:szCs w:val="20"/>
              </w:rPr>
              <w:t>083</w:t>
            </w:r>
            <w:bookmarkStart w:id="0" w:name="_GoBack"/>
            <w:bookmarkEnd w:id="0"/>
          </w:p>
        </w:tc>
      </w:tr>
    </w:tbl>
    <w:p w14:paraId="74D67298" w14:textId="77777777" w:rsidR="009D62F2" w:rsidRPr="004B4167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4B4167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4B4167" w14:paraId="5103309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61F72189" w14:textId="77777777" w:rsidR="009D62F2" w:rsidRPr="004B4167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60CE6966" w14:textId="77777777" w:rsidR="009D62F2" w:rsidRPr="004B4167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9AE45B8" w14:textId="77777777" w:rsidR="009D62F2" w:rsidRPr="004B4167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DB5919D" w14:textId="77777777" w:rsidR="009D62F2" w:rsidRPr="004B4167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19A011D9" w14:textId="77777777" w:rsidR="0058467A" w:rsidRPr="004B416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2CD97532" w14:textId="77777777" w:rsidR="0058467A" w:rsidRPr="004B4167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2D71BDF5" w14:textId="77777777" w:rsidR="0058467A" w:rsidRPr="004B416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7F911BB8" w14:textId="77777777" w:rsidR="0058467A" w:rsidRPr="004B4167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7CE15920" w14:textId="77777777" w:rsidR="0058467A" w:rsidRPr="004B416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6C25276B" w14:textId="77777777" w:rsidR="0058467A" w:rsidRPr="004B4167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8662B61" w14:textId="77777777" w:rsidR="0058467A" w:rsidRPr="004B4167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329B1DA7" w14:textId="77777777" w:rsidR="0058467A" w:rsidRPr="004B4167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3CD5B59" w14:textId="77777777" w:rsidR="00DE6E9F" w:rsidRPr="004B4167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78362A56" w14:textId="77777777" w:rsidR="009274FC" w:rsidRPr="004B4167" w:rsidRDefault="008E7B4B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/>
                <w:bCs/>
                <w:sz w:val="20"/>
                <w:szCs w:val="20"/>
              </w:rPr>
              <w:t>Matthew Glenn Dawson y Raúl Quiroga Barranco</w:t>
            </w:r>
          </w:p>
        </w:tc>
      </w:tr>
    </w:tbl>
    <w:p w14:paraId="026CA4D2" w14:textId="77777777" w:rsidR="001B5383" w:rsidRPr="004B4167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4B4167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4B4167" w14:paraId="57C87B91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CFBBF18" w14:textId="77777777" w:rsidR="004B469C" w:rsidRPr="004B4167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00DEB50C" w14:textId="77777777" w:rsidR="004B469C" w:rsidRPr="004B4167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7AD42FC0" w14:textId="77777777" w:rsidR="004B469C" w:rsidRPr="004B4167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938C0E7" w14:textId="77777777" w:rsidR="004B469C" w:rsidRPr="004B4167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14D2F5D" w14:textId="77777777" w:rsidR="004B469C" w:rsidRPr="004B4167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191EEDA3" w14:textId="77777777" w:rsidR="004B469C" w:rsidRPr="004B416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528F3A70" w14:textId="77777777" w:rsidR="004B469C" w:rsidRPr="004B4167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BC1CBAE" w14:textId="77777777" w:rsidR="004B469C" w:rsidRPr="004B416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4B4167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4AFA8C1" w14:textId="77777777" w:rsidR="004B469C" w:rsidRPr="004B4167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1E9C616" w14:textId="77777777" w:rsidR="004B469C" w:rsidRPr="004B4167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08E5" w14:textId="77777777" w:rsidR="004B469C" w:rsidRPr="004B416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759EF6EE" w14:textId="77777777" w:rsidR="004B469C" w:rsidRPr="004B416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6E73FC13" w14:textId="77777777" w:rsidR="004B469C" w:rsidRPr="004B4167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29A493B" w14:textId="77777777" w:rsidR="004B469C" w:rsidRPr="004B4167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3F83EAB" w14:textId="77777777" w:rsidR="004B469C" w:rsidRPr="004B4167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588DEB2" w14:textId="77777777" w:rsidR="004B469C" w:rsidRPr="004B4167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ED40B75" w14:textId="77777777" w:rsidR="004B469C" w:rsidRPr="004B4167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4B4167" w14:paraId="1B4FB672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41395174" w14:textId="77777777" w:rsidR="004B469C" w:rsidRPr="004B4167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EF69892" w14:textId="77777777" w:rsidR="004B469C" w:rsidRPr="004B4167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547F32D" w14:textId="77777777" w:rsidR="004B469C" w:rsidRPr="004B4167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1448F2E5" w14:textId="77777777" w:rsidR="004B469C" w:rsidRPr="004B4167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4D9B0419" w14:textId="77777777" w:rsidR="004B469C" w:rsidRPr="004B4167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4EF902CE" w14:textId="77777777" w:rsidR="004B469C" w:rsidRPr="004B4167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1ED7CDE" w14:textId="77777777" w:rsidR="004B469C" w:rsidRPr="004B4167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4EDC16EE" w14:textId="77777777" w:rsidR="004B469C" w:rsidRPr="004B4167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6C6890D5" w14:textId="77777777" w:rsidR="004B469C" w:rsidRPr="004B4167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02893C8F" w14:textId="77777777" w:rsidR="004B469C" w:rsidRPr="004B4167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5E4F31E" w14:textId="77777777" w:rsidR="004B469C" w:rsidRPr="004B4167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5C16F726" w14:textId="77777777" w:rsidR="0058467A" w:rsidRPr="004B4167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4B4167" w14:paraId="43383688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78144E6F" w14:textId="77777777" w:rsidR="00B843AD" w:rsidRPr="004B4167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3E11EC2A" w14:textId="77777777" w:rsidR="00B843AD" w:rsidRPr="004B4167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509DDA34" w14:textId="77777777" w:rsidR="00085416" w:rsidRPr="004B4167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52C8D9A7" w14:textId="77777777" w:rsidR="00B843AD" w:rsidRPr="004B4167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7E52B08F" w14:textId="77777777" w:rsidR="00B843AD" w:rsidRPr="004B4167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454C566F" w14:textId="77777777" w:rsidR="00B843AD" w:rsidRPr="004B4167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1C9CBD2A" w14:textId="77777777" w:rsidR="00B843AD" w:rsidRPr="004B4167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411A9C2" w14:textId="77777777" w:rsidR="00B843AD" w:rsidRPr="004B4167" w:rsidRDefault="00B843AD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74AA4579" w14:textId="77777777" w:rsidR="00430016" w:rsidRPr="004B4167" w:rsidRDefault="00620DF7" w:rsidP="00924B7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proofErr w:type="spellStart"/>
            <w:r w:rsidRPr="004B4167">
              <w:rPr>
                <w:rFonts w:ascii="Trebuchet MS" w:hAnsi="Trebuchet MS" w:cs="Arial"/>
                <w:bCs/>
                <w:sz w:val="20"/>
                <w:szCs w:val="20"/>
              </w:rPr>
              <w:t>Nnguno</w:t>
            </w:r>
            <w:proofErr w:type="spellEnd"/>
          </w:p>
        </w:tc>
      </w:tr>
    </w:tbl>
    <w:p w14:paraId="5E90D7BF" w14:textId="77777777" w:rsidR="009D62F2" w:rsidRPr="004B4167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4B4167" w14:paraId="39735C87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75B19A24" w14:textId="3B466806" w:rsidR="004B469C" w:rsidRPr="004B4167" w:rsidRDefault="00414555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4B4167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4B4167" w14:paraId="5BD181E8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16DDA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4B416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B416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4B4167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4B416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4B416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4B416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6D0109F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A8817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4B4167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FE3BC84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3C57B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77BDBFF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39715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EB7A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B4167" w14:paraId="7F0C9698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719247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4B416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B416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4B416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4B4167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3055DFA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4B4167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4B4167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FF2EB6E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53EA9DD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40074107" w14:textId="77777777" w:rsidR="004B469C" w:rsidRPr="004B4167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15676CB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1D182E01" w14:textId="77777777" w:rsidR="004B469C" w:rsidRPr="004B4167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3A99156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5B397A31" w14:textId="77777777" w:rsidR="004B469C" w:rsidRPr="004B4167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4B4167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7117D7F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4B4167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50846DC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2993119B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A173D2E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4B4167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C755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71F5D580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4B4167" w14:paraId="5675B65A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FA323E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9663317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4B4167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20C2C689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B472CB1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48A619D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BCF794F" w14:textId="77777777" w:rsidR="004B469C" w:rsidRPr="004B4167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116DAB29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74C0742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7ABF2DC3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34B9A4A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B384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B4167" w14:paraId="05CEA551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18E02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4B416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4B416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4B416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4B416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4B416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4B416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4B416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4B4167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4B416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4B4167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4B4167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7411D178" w14:textId="77777777" w:rsidR="004B469C" w:rsidRPr="004B4167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4B416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4B4167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4B416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4B4167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4B4167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4B416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4B4167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4B4167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A9DD46A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ACF08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22154EA8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4B4167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6775A53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0ED15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29240AAF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6BA9D0F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83F36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30DD0A3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4C6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4B4167" w14:paraId="1D7590CB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8CF8B" w14:textId="6729A84F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4B416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4B416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4B4167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4B4167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4B4167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4B4167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4B4167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414555" w:rsidRPr="004B4167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4B4167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5E2EED66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563D18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C728FCC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342ED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22B5250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1CD90" w14:textId="77777777" w:rsidR="004B469C" w:rsidRPr="004B4167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4B4167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737C295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0D3F4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94011EE" w14:textId="77777777" w:rsidR="004B469C" w:rsidRPr="004B4167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AC94" w14:textId="77777777" w:rsidR="004B469C" w:rsidRPr="004B4167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42408C38" w14:textId="77777777" w:rsidR="004B469C" w:rsidRPr="004B4167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4B4167" w14:paraId="4CAC2E2F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41501D54" w14:textId="77777777" w:rsidR="006F74C5" w:rsidRPr="004B4167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9820951" w14:textId="77777777" w:rsidR="006F74C5" w:rsidRPr="004B4167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4B4167" w14:paraId="4377B096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04749F0A" w14:textId="77777777" w:rsidR="006F74C5" w:rsidRPr="004B4167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905ED92" w14:textId="77777777" w:rsidR="00DE6E9F" w:rsidRPr="004B4167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4B4167" w14:paraId="6217977D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61BE4D52" w14:textId="77777777" w:rsidR="00DD5835" w:rsidRPr="004B4167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CA93308" w14:textId="77777777" w:rsidR="00DD5835" w:rsidRPr="004B4167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4B4167" w14:paraId="5AD36018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3E1B9198" w14:textId="77777777" w:rsidR="00DD5835" w:rsidRPr="004B4167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42AD3F5F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0B650079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3CCFD715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B4167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4B4167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0C7B1228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sz w:val="18"/>
                <w:szCs w:val="18"/>
              </w:rPr>
              <w:t xml:space="preserve">CG2. Se comunica de manera oral y escrita en español y en </w:t>
            </w:r>
            <w:proofErr w:type="gramStart"/>
            <w:r w:rsidRPr="004B4167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4B4167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</w:t>
            </w:r>
            <w:r w:rsidRPr="004B4167">
              <w:rPr>
                <w:rFonts w:ascii="Trebuchet MS" w:hAnsi="Trebuchet MS" w:cs="Arial"/>
                <w:sz w:val="18"/>
                <w:szCs w:val="18"/>
              </w:rPr>
              <w:lastRenderedPageBreak/>
              <w:t>profesionales que le permitan adquirir una perspectiva internacional.</w:t>
            </w:r>
          </w:p>
          <w:p w14:paraId="68742D9E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4C07033B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413B970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43BDD0B5" w14:textId="77777777" w:rsidR="00F14ECA" w:rsidRPr="004B4167" w:rsidRDefault="00F14ECA" w:rsidP="00050E96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63FC937B" w14:textId="3A4E67D0" w:rsidR="00F14ECA" w:rsidRPr="004B4167" w:rsidRDefault="0010699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14ECA" w:rsidRPr="004B416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BB2CCD1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620DF7" w:rsidRPr="004B4167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Domina los conceptos elementales de la matemática clásica y su evolución histórica como parte fundamental de su desarrollo profesional</w:t>
            </w:r>
            <w:r w:rsidRPr="004B416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</w:p>
          <w:p w14:paraId="3B8D5F0E" w14:textId="77777777" w:rsidR="00106995" w:rsidRDefault="00106995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4B416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513C0669" w14:textId="39846C2F" w:rsidR="00F14ECA" w:rsidRPr="004B416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620DF7" w:rsidRPr="004B4167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4B4167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06CEB860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4383E044" w14:textId="77777777" w:rsidR="00050E96" w:rsidRPr="004B4167" w:rsidRDefault="00050E96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4B4167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4B4167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353F5CAE" w14:textId="77777777" w:rsidR="00AB7E79" w:rsidRPr="004B4167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4B4167" w14:paraId="719C93FC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7A1A4D3C" w14:textId="77777777" w:rsidR="009A7603" w:rsidRPr="004B4167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E11F2CD" w14:textId="77777777" w:rsidR="009A7603" w:rsidRPr="004B4167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4B4167" w14:paraId="5410FC25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EE631DF" w14:textId="77777777" w:rsidR="00F14ECA" w:rsidRPr="004B4167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4C5856FB" w14:textId="4C0AD24F" w:rsidR="007B5370" w:rsidRPr="004B4167" w:rsidRDefault="007B5370" w:rsidP="007B5370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B416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4B416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4B4167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Análisis Armónico para aplicarlos en la resolución de problemas de distintas áreas de las matemáticas. </w:t>
            </w:r>
          </w:p>
          <w:p w14:paraId="740DB159" w14:textId="77777777" w:rsidR="007B5370" w:rsidRPr="004B4167" w:rsidRDefault="007B5370" w:rsidP="007B5370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C599F30" w14:textId="77777777" w:rsidR="007B5370" w:rsidRPr="004B4167" w:rsidRDefault="007B5370" w:rsidP="007B5370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B4167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4B4167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4B4167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4B4167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253CD805" w14:textId="77777777" w:rsidR="007B5370" w:rsidRPr="004B4167" w:rsidRDefault="007B5370" w:rsidP="007B5370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A37FAA7" w14:textId="017E6B82" w:rsidR="007B5370" w:rsidRPr="004B4167" w:rsidRDefault="007B5370" w:rsidP="007B5370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4B4167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Análisis.</w:t>
            </w:r>
          </w:p>
          <w:p w14:paraId="27E9EC0A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4B4167" w14:paraId="57424A6D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2AA60058" w14:textId="77777777" w:rsidR="00F14ECA" w:rsidRPr="004B4167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3D67EED6" w14:textId="77777777" w:rsidR="00F14ECA" w:rsidRPr="004B4167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4B4167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4B4167" w14:paraId="5567BCDB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252E2AC4" w14:textId="77777777" w:rsidR="00924B7C" w:rsidRPr="004B4167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0BB06193" w14:textId="77777777" w:rsidR="007B5370" w:rsidRPr="004B4167" w:rsidRDefault="007B5370" w:rsidP="007B5370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Análisis bajo la orientación de especialistas, para profundizar sus conocimientos en el área.</w:t>
            </w:r>
          </w:p>
          <w:p w14:paraId="772B5BA5" w14:textId="130A42C6" w:rsidR="00F14ECA" w:rsidRPr="004B4167" w:rsidRDefault="00F14ECA" w:rsidP="007B5370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</w:tr>
    </w:tbl>
    <w:p w14:paraId="07C4F767" w14:textId="77777777" w:rsidR="0022722B" w:rsidRPr="004B4167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4B4167" w14:paraId="0F5FC098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2A53D5BA" w14:textId="77777777" w:rsidR="00582341" w:rsidRPr="004B4167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D3B19F5" w14:textId="77777777" w:rsidR="00582341" w:rsidRPr="004B4167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4B4167" w14:paraId="51328E5F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676C52F8" w14:textId="77777777" w:rsidR="00F14ECA" w:rsidRPr="004B4167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1B7E66F" w14:textId="77777777" w:rsidR="00924B7C" w:rsidRPr="004B4167" w:rsidRDefault="00E84429" w:rsidP="00E84429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Series de Fourier.</w:t>
            </w:r>
          </w:p>
          <w:p w14:paraId="47101135" w14:textId="77777777" w:rsidR="00E84429" w:rsidRPr="004B4167" w:rsidRDefault="00E84429" w:rsidP="00E84429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Convergencia de las series de Fourier.</w:t>
            </w:r>
          </w:p>
          <w:p w14:paraId="4E70F2C6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4B4167">
              <w:rPr>
                <w:rFonts w:ascii="Trebuchet MS" w:hAnsi="Trebuchet MS" w:cs="Arial"/>
                <w:bCs/>
                <w:sz w:val="18"/>
              </w:rPr>
              <w:t>Convolución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</w:rPr>
              <w:t xml:space="preserve"> de funciones. Unidades aproximadas.</w:t>
            </w:r>
          </w:p>
          <w:p w14:paraId="5E1E6B92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La serie de Fourier como transformada.</w:t>
            </w:r>
          </w:p>
          <w:p w14:paraId="5011B17B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Fórmula de inversión.</w:t>
            </w:r>
          </w:p>
          <w:p w14:paraId="51D295AC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Ecuación de Calor y series de Fourier.</w:t>
            </w:r>
          </w:p>
          <w:p w14:paraId="16C4C719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 xml:space="preserve">Núcleo de </w:t>
            </w:r>
            <w:proofErr w:type="spellStart"/>
            <w:r w:rsidRPr="004B4167">
              <w:rPr>
                <w:rFonts w:ascii="Trebuchet MS" w:hAnsi="Trebuchet MS" w:cs="Arial"/>
                <w:bCs/>
                <w:sz w:val="18"/>
              </w:rPr>
              <w:t>Poisson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1616B4DE" w14:textId="77777777" w:rsidR="00430016" w:rsidRPr="004B4167" w:rsidRDefault="00430016" w:rsidP="00430016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Transformada de Fourier en Rn.</w:t>
            </w:r>
          </w:p>
          <w:p w14:paraId="002577A1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Transformada de Fourier en L1(Rn).</w:t>
            </w:r>
          </w:p>
          <w:p w14:paraId="386AF9D6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4B4167">
              <w:rPr>
                <w:rFonts w:ascii="Trebuchet MS" w:hAnsi="Trebuchet MS" w:cs="Arial"/>
                <w:bCs/>
                <w:sz w:val="18"/>
              </w:rPr>
              <w:t>Convolución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</w:rPr>
              <w:t xml:space="preserve"> de funciones. Unidades aproximadas.</w:t>
            </w:r>
          </w:p>
          <w:p w14:paraId="7AFF4FDF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lastRenderedPageBreak/>
              <w:t>Espacio de Schwartz.</w:t>
            </w:r>
          </w:p>
          <w:p w14:paraId="2FA81107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Transformada de Fourier en el espacio de Schwartz.</w:t>
            </w:r>
          </w:p>
          <w:p w14:paraId="5DA20C7D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Fórmula de inversión.</w:t>
            </w:r>
          </w:p>
          <w:p w14:paraId="2CC5F42C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Transformada de Fourier en L2(Rn).</w:t>
            </w:r>
          </w:p>
          <w:p w14:paraId="413510E1" w14:textId="77777777" w:rsidR="00430016" w:rsidRPr="004B4167" w:rsidRDefault="00430016" w:rsidP="00430016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Temas opcionales. Se sugiere considerar dos o tres de los siguientes temas.</w:t>
            </w:r>
          </w:p>
          <w:p w14:paraId="2BD559DC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 xml:space="preserve">Análisis de Fourier en grupos </w:t>
            </w:r>
            <w:proofErr w:type="spellStart"/>
            <w:r w:rsidRPr="004B4167">
              <w:rPr>
                <w:rFonts w:ascii="Trebuchet MS" w:hAnsi="Trebuchet MS" w:cs="Arial"/>
                <w:bCs/>
                <w:sz w:val="18"/>
              </w:rPr>
              <w:t>abelianos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</w:rPr>
              <w:t xml:space="preserve"> finitos.</w:t>
            </w:r>
          </w:p>
          <w:p w14:paraId="32E529C2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 xml:space="preserve">Teorema de </w:t>
            </w:r>
            <w:proofErr w:type="spellStart"/>
            <w:r w:rsidRPr="004B4167">
              <w:rPr>
                <w:rFonts w:ascii="Trebuchet MS" w:hAnsi="Trebuchet MS" w:cs="Arial"/>
                <w:bCs/>
                <w:sz w:val="18"/>
              </w:rPr>
              <w:t>Paley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</w:rPr>
              <w:t>-Wiener.</w:t>
            </w:r>
          </w:p>
          <w:p w14:paraId="1C7FD357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Ecuaciones diferenciales parciales relacionadas con análisis armónico.</w:t>
            </w:r>
          </w:p>
          <w:p w14:paraId="6EDB7E9A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Ecuación de onda.</w:t>
            </w:r>
          </w:p>
          <w:p w14:paraId="7594DD84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 xml:space="preserve">Principio de incertidumbre de </w:t>
            </w:r>
            <w:proofErr w:type="spellStart"/>
            <w:r w:rsidRPr="004B4167">
              <w:rPr>
                <w:rFonts w:ascii="Trebuchet MS" w:hAnsi="Trebuchet MS" w:cs="Arial"/>
                <w:bCs/>
                <w:sz w:val="18"/>
              </w:rPr>
              <w:t>Heisenberg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B030FA8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Funciones generalizadas.</w:t>
            </w:r>
          </w:p>
          <w:p w14:paraId="6F7C7FDD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Transformada de wavelet continua.</w:t>
            </w:r>
          </w:p>
          <w:p w14:paraId="1642276A" w14:textId="77777777" w:rsidR="00430016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Transformada de Fourier de tiempo corto (</w:t>
            </w:r>
            <w:proofErr w:type="spellStart"/>
            <w:r w:rsidRPr="004B4167">
              <w:rPr>
                <w:rFonts w:ascii="Trebuchet MS" w:hAnsi="Trebuchet MS" w:cs="Arial"/>
                <w:bCs/>
                <w:sz w:val="18"/>
              </w:rPr>
              <w:t>windowed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</w:rPr>
              <w:t>).</w:t>
            </w:r>
          </w:p>
          <w:p w14:paraId="02EED72B" w14:textId="77777777" w:rsidR="00972F25" w:rsidRPr="004B4167" w:rsidRDefault="00430016" w:rsidP="00430016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</w:rPr>
              <w:t>Teorema de muestro de Shannon.</w:t>
            </w:r>
          </w:p>
          <w:p w14:paraId="1FC12EF1" w14:textId="77777777" w:rsidR="00430016" w:rsidRPr="004B4167" w:rsidRDefault="00430016" w:rsidP="00430016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166F5C11" w14:textId="77777777" w:rsidR="009122A2" w:rsidRPr="004B4167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4B4167" w14:paraId="19A93378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492BC6C6" w14:textId="77777777" w:rsidR="00C349A7" w:rsidRPr="004B416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F758886" w14:textId="77777777" w:rsidR="00C349A7" w:rsidRPr="004B416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4B035A6A" w14:textId="77777777" w:rsidR="00C349A7" w:rsidRPr="004B416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AB07743" w14:textId="77777777" w:rsidR="00C349A7" w:rsidRPr="004B4167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3EDC2E9D" w14:textId="77777777" w:rsidR="00C349A7" w:rsidRPr="004B4167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FF51EBE" w14:textId="77777777" w:rsidR="00C349A7" w:rsidRPr="004B4167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4B4167" w14:paraId="4FDEC2D4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0B285146" w14:textId="77777777" w:rsidR="00C349A7" w:rsidRPr="004B4167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B416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4C29345" w14:textId="77777777" w:rsidR="00C349A7" w:rsidRPr="004B4167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57987151" w14:textId="77777777" w:rsidR="00981102" w:rsidRPr="004B4167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0E40138F" w14:textId="77777777" w:rsidR="00C349A7" w:rsidRPr="004B4167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4B4167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4B3B1457" w14:textId="77777777" w:rsidR="00567A66" w:rsidRPr="004B4167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34881AB5" w14:textId="77777777" w:rsidR="000A6CED" w:rsidRPr="004B4167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64756812" w14:textId="77777777" w:rsidR="00C349A7" w:rsidRPr="004B4167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07265DF9" w14:textId="77777777" w:rsidR="00C349A7" w:rsidRPr="004B4167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5EFCE5B" w14:textId="77777777" w:rsidR="00C349A7" w:rsidRPr="004B4167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4B4167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4B416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3BCC5C0A" w14:textId="77777777" w:rsidR="00567A66" w:rsidRPr="004B4167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29F3C373" w14:textId="77777777" w:rsidR="00981102" w:rsidRPr="004B4167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4B4167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079DE820" w14:textId="77777777" w:rsidR="00C349A7" w:rsidRPr="004B4167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4B4167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4B4167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2FE5297D" w14:textId="77777777" w:rsidR="00280225" w:rsidRPr="004B4167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4B4167" w14:paraId="127EC14D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05757E86" w14:textId="77777777" w:rsidR="00407B5C" w:rsidRPr="004B4167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783938E" w14:textId="77777777" w:rsidR="00407B5C" w:rsidRPr="004B4167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DC05CE4" w14:textId="77777777" w:rsidR="00407B5C" w:rsidRPr="004B4167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37B87A69" w14:textId="77777777" w:rsidR="00407B5C" w:rsidRPr="004B4167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3B3CD0FB" w14:textId="77777777" w:rsidR="00407B5C" w:rsidRPr="004B4167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72A07EC" w14:textId="77777777" w:rsidR="00407B5C" w:rsidRPr="004B4167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4B4167" w14:paraId="4731B906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23CA7546" w14:textId="77777777" w:rsidR="00407B5C" w:rsidRPr="004B4167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B416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901D127" w14:textId="77777777" w:rsidR="00407B5C" w:rsidRPr="004B4167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45C18D06" w14:textId="77777777" w:rsidR="008D7410" w:rsidRPr="004B4167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4B4167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4B416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2D4C0070" w14:textId="77777777" w:rsidR="003D1263" w:rsidRPr="004B4167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4B4167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57B999AF" w14:textId="77777777" w:rsidR="00407B5C" w:rsidRPr="004B4167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4B4167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0649B5FB" w14:textId="77777777" w:rsidR="00BB39FD" w:rsidRPr="004B4167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54D704C5" w14:textId="77777777" w:rsidR="00BB39FD" w:rsidRPr="004B4167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57DEE84F" w14:textId="77777777" w:rsidR="00BB39FD" w:rsidRPr="004B4167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1D830A60" w14:textId="77777777" w:rsidR="00AF739A" w:rsidRPr="004B4167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1E98768E" w14:textId="77777777" w:rsidR="00731BA4" w:rsidRPr="004B4167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4B4167" w14:paraId="7C8A127B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5A08F72E" w14:textId="77777777" w:rsidR="000A6CED" w:rsidRPr="004B4167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4FF987F" w14:textId="77777777" w:rsidR="000A6CED" w:rsidRPr="004B4167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4B4167" w14:paraId="74DC1736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57F3EA6C" w14:textId="77777777" w:rsidR="00AD4053" w:rsidRPr="004B416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4375273F" w14:textId="77777777" w:rsidR="00AD4053" w:rsidRPr="004B416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006F78F4" w14:textId="77777777" w:rsidR="00AD4053" w:rsidRPr="004B416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F7FCCAE" w14:textId="77777777" w:rsidR="00AD4053" w:rsidRPr="004B4167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4B4167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4B4167" w14:paraId="61207ADE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3A735C6B" w14:textId="77777777" w:rsidR="003F599D" w:rsidRPr="004B4167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76AD3AA0" w14:textId="77777777" w:rsidR="00E84429" w:rsidRPr="004B4167" w:rsidRDefault="00E84429" w:rsidP="00D66771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>Deitmar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 xml:space="preserve">, Anton. A first course in harmonic analysis. Second edition. </w:t>
            </w:r>
            <w:proofErr w:type="spellStart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>Universitext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>. Springer-Verlag, New York, 2005.</w:t>
            </w:r>
          </w:p>
          <w:p w14:paraId="6EAF1072" w14:textId="77777777" w:rsidR="00E84429" w:rsidRPr="004B4167" w:rsidRDefault="00E84429" w:rsidP="00ED5530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>Fabec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 xml:space="preserve">, Raymond C. y </w:t>
            </w:r>
            <w:proofErr w:type="spellStart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>Ólafsson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 xml:space="preserve">, </w:t>
            </w:r>
            <w:proofErr w:type="spellStart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>Gestur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 xml:space="preserve">. Non-commutative harmonic analysis. </w:t>
            </w:r>
            <w:proofErr w:type="spellStart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>Drexville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 xml:space="preserve"> Publisher. 2014.</w:t>
            </w:r>
          </w:p>
          <w:p w14:paraId="4D16DD39" w14:textId="77777777" w:rsidR="00924B7C" w:rsidRPr="004B4167" w:rsidRDefault="00E84429" w:rsidP="00E84429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proofErr w:type="spellStart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>Faraut</w:t>
            </w:r>
            <w:proofErr w:type="spellEnd"/>
            <w:r w:rsidRPr="004B4167">
              <w:rPr>
                <w:rFonts w:ascii="Trebuchet MS" w:hAnsi="Trebuchet MS" w:cs="Arial"/>
                <w:bCs/>
                <w:sz w:val="18"/>
                <w:lang w:val="en-US"/>
              </w:rPr>
              <w:t>, Jacques. Analysis on Lie groups. An introduction. Cambridge Studies in Advanced Mathematics, 110. Cambridge University Press, Cambridge, 2008.</w:t>
            </w: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0131BEA2" w14:textId="77777777" w:rsidR="00F14ECA" w:rsidRPr="004B4167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6C6B080B" w14:textId="77777777" w:rsidR="00924B7C" w:rsidRPr="004B4167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</w:tr>
    </w:tbl>
    <w:p w14:paraId="3616792E" w14:textId="77777777" w:rsidR="00892FFD" w:rsidRPr="004B4167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  <w:lang w:val="en-US"/>
        </w:rPr>
      </w:pPr>
    </w:p>
    <w:p w14:paraId="7E1A6D8F" w14:textId="6097BD9B" w:rsidR="004A5672" w:rsidRPr="000E1BBD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4B4167">
        <w:rPr>
          <w:rFonts w:ascii="Trebuchet MS" w:hAnsi="Trebuchet MS" w:cs="Arial"/>
          <w:bCs/>
          <w:sz w:val="18"/>
        </w:rPr>
        <w:t>*</w:t>
      </w:r>
      <w:r w:rsidRPr="004B4167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4B4167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4B4167">
        <w:rPr>
          <w:rFonts w:ascii="Trebuchet MS" w:hAnsi="Trebuchet MS" w:cs="Arial"/>
          <w:bCs/>
          <w:sz w:val="18"/>
        </w:rPr>
        <w:t>mato APA</w:t>
      </w:r>
    </w:p>
    <w:sectPr w:rsidR="004A5672" w:rsidRPr="000E1BBD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02B89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138EA54D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A068D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01C4863F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62FB1C49" w14:textId="77777777" w:rsidTr="00731BA4">
      <w:trPr>
        <w:trHeight w:val="828"/>
      </w:trPr>
      <w:tc>
        <w:tcPr>
          <w:tcW w:w="8620" w:type="dxa"/>
        </w:tcPr>
        <w:p w14:paraId="5396AEC2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56BB1AAC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56791A9F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89670B"/>
    <w:multiLevelType w:val="hybridMultilevel"/>
    <w:tmpl w:val="45623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12681"/>
    <w:multiLevelType w:val="multilevel"/>
    <w:tmpl w:val="24DA4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1"/>
  </w:num>
  <w:num w:numId="4">
    <w:abstractNumId w:val="7"/>
  </w:num>
  <w:num w:numId="5">
    <w:abstractNumId w:val="16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0"/>
  </w:num>
  <w:num w:numId="11">
    <w:abstractNumId w:val="14"/>
  </w:num>
  <w:num w:numId="12">
    <w:abstractNumId w:val="17"/>
  </w:num>
  <w:num w:numId="13">
    <w:abstractNumId w:val="29"/>
  </w:num>
  <w:num w:numId="14">
    <w:abstractNumId w:val="3"/>
  </w:num>
  <w:num w:numId="15">
    <w:abstractNumId w:val="9"/>
  </w:num>
  <w:num w:numId="16">
    <w:abstractNumId w:val="18"/>
  </w:num>
  <w:num w:numId="17">
    <w:abstractNumId w:val="4"/>
  </w:num>
  <w:num w:numId="18">
    <w:abstractNumId w:val="28"/>
  </w:num>
  <w:num w:numId="19">
    <w:abstractNumId w:val="0"/>
  </w:num>
  <w:num w:numId="20">
    <w:abstractNumId w:val="31"/>
  </w:num>
  <w:num w:numId="21">
    <w:abstractNumId w:val="12"/>
  </w:num>
  <w:num w:numId="22">
    <w:abstractNumId w:val="2"/>
  </w:num>
  <w:num w:numId="23">
    <w:abstractNumId w:val="13"/>
  </w:num>
  <w:num w:numId="24">
    <w:abstractNumId w:val="19"/>
  </w:num>
  <w:num w:numId="25">
    <w:abstractNumId w:val="15"/>
  </w:num>
  <w:num w:numId="26">
    <w:abstractNumId w:val="26"/>
  </w:num>
  <w:num w:numId="27">
    <w:abstractNumId w:val="20"/>
  </w:num>
  <w:num w:numId="28">
    <w:abstractNumId w:val="23"/>
  </w:num>
  <w:num w:numId="29">
    <w:abstractNumId w:val="8"/>
  </w:num>
  <w:num w:numId="30">
    <w:abstractNumId w:val="1"/>
  </w:num>
  <w:num w:numId="31">
    <w:abstractNumId w:val="2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3F21"/>
    <w:rsid w:val="00024B39"/>
    <w:rsid w:val="00047343"/>
    <w:rsid w:val="00050E96"/>
    <w:rsid w:val="00051B48"/>
    <w:rsid w:val="00062F1F"/>
    <w:rsid w:val="00071118"/>
    <w:rsid w:val="00085416"/>
    <w:rsid w:val="00095656"/>
    <w:rsid w:val="000A6CED"/>
    <w:rsid w:val="000A75DA"/>
    <w:rsid w:val="000B140F"/>
    <w:rsid w:val="000E1BBD"/>
    <w:rsid w:val="000E1D03"/>
    <w:rsid w:val="000E32FE"/>
    <w:rsid w:val="00102996"/>
    <w:rsid w:val="00106995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3AD1"/>
    <w:rsid w:val="00235C9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1756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3D39"/>
    <w:rsid w:val="003F599D"/>
    <w:rsid w:val="003F65AE"/>
    <w:rsid w:val="00405EAE"/>
    <w:rsid w:val="00407B5C"/>
    <w:rsid w:val="00414555"/>
    <w:rsid w:val="0042223E"/>
    <w:rsid w:val="00430016"/>
    <w:rsid w:val="00430168"/>
    <w:rsid w:val="00430832"/>
    <w:rsid w:val="0043279D"/>
    <w:rsid w:val="00433922"/>
    <w:rsid w:val="0045507D"/>
    <w:rsid w:val="00460051"/>
    <w:rsid w:val="0047162C"/>
    <w:rsid w:val="0047743C"/>
    <w:rsid w:val="0049088E"/>
    <w:rsid w:val="004A4CB9"/>
    <w:rsid w:val="004A5672"/>
    <w:rsid w:val="004B4167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41792"/>
    <w:rsid w:val="00543046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606F34"/>
    <w:rsid w:val="006115C0"/>
    <w:rsid w:val="006121FA"/>
    <w:rsid w:val="00620DF7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936FC"/>
    <w:rsid w:val="007A3D22"/>
    <w:rsid w:val="007B240E"/>
    <w:rsid w:val="007B5370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D7CC3"/>
    <w:rsid w:val="008E0752"/>
    <w:rsid w:val="008E7B4B"/>
    <w:rsid w:val="008F031E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2F25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3AB9"/>
    <w:rsid w:val="00B843AD"/>
    <w:rsid w:val="00B91693"/>
    <w:rsid w:val="00B95E35"/>
    <w:rsid w:val="00BB1C68"/>
    <w:rsid w:val="00BB39FD"/>
    <w:rsid w:val="00BC300E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968EE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10C3"/>
    <w:rsid w:val="00E84429"/>
    <w:rsid w:val="00E959DB"/>
    <w:rsid w:val="00EC123C"/>
    <w:rsid w:val="00EF5421"/>
    <w:rsid w:val="00F0169E"/>
    <w:rsid w:val="00F04DAF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CE8247"/>
  <w15:docId w15:val="{0A830FF8-6B1A-44B0-AD56-79BD2CFA4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233A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7C58AD-D960-452A-A4CB-BE5955392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/>
  <LinksUpToDate>false</LinksUpToDate>
  <CharactersWithSpaces>5726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subject/>
  <dc:creator>Owner</dc:creator>
  <cp:keywords/>
  <cp:lastModifiedBy>fernandonm</cp:lastModifiedBy>
  <cp:revision>21</cp:revision>
  <cp:lastPrinted>2012-09-13T18:30:00Z</cp:lastPrinted>
  <dcterms:created xsi:type="dcterms:W3CDTF">2015-11-17T23:30:00Z</dcterms:created>
  <dcterms:modified xsi:type="dcterms:W3CDTF">2017-02-14T02:14:00Z</dcterms:modified>
</cp:coreProperties>
</file>