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A01AB9" w:rsidRPr="00FC5B74" w14:paraId="193EF2BD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1455BEA5" w14:textId="77777777" w:rsidR="00A01AB9" w:rsidRPr="00FC5B74" w:rsidRDefault="002651B4" w:rsidP="00A01AB9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ENTIDAD</w:t>
            </w:r>
            <w:r w:rsidR="00A01AB9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387F8A59" w14:textId="77777777" w:rsidR="00A01AB9" w:rsidRPr="00FC5B74" w:rsidRDefault="00A01AB9" w:rsidP="00A01AB9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0FEB39F9" w14:textId="77777777" w:rsidR="00A01AB9" w:rsidRPr="00FC5B74" w:rsidRDefault="00A01AB9" w:rsidP="00A01AB9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4E1BBD6E" w14:textId="77777777" w:rsidR="00A01AB9" w:rsidRPr="00FC5B74" w:rsidRDefault="00F04DAF" w:rsidP="00583040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Campus Guanajuat</w:t>
            </w:r>
            <w:r w:rsidR="0064500C" w:rsidRPr="00FC5B74">
              <w:rPr>
                <w:rFonts w:ascii="Trebuchet MS" w:hAnsi="Trebuchet MS" w:cs="Arial"/>
                <w:bCs/>
                <w:sz w:val="20"/>
                <w:szCs w:val="20"/>
              </w:rPr>
              <w:t>o</w:t>
            </w:r>
            <w:r w:rsidR="00A01AB9" w:rsidRPr="00FC5B74">
              <w:rPr>
                <w:rFonts w:ascii="Trebuchet MS" w:hAnsi="Trebuchet MS" w:cs="Arial"/>
                <w:bCs/>
                <w:sz w:val="20"/>
                <w:szCs w:val="20"/>
              </w:rPr>
              <w:t>,</w:t>
            </w:r>
            <w:r w:rsidR="00583040" w:rsidRPr="00FC5B74">
              <w:rPr>
                <w:rFonts w:ascii="Trebuchet MS" w:hAnsi="Trebuchet MS" w:cs="Arial"/>
                <w:bCs/>
                <w:sz w:val="20"/>
                <w:szCs w:val="20"/>
              </w:rPr>
              <w:t xml:space="preserve"> División de Ciencias Naturales y Exactas</w:t>
            </w:r>
          </w:p>
        </w:tc>
      </w:tr>
    </w:tbl>
    <w:p w14:paraId="1EF304F8" w14:textId="77777777" w:rsidR="00A01AB9" w:rsidRPr="00FC5B7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52"/>
        <w:gridCol w:w="284"/>
        <w:gridCol w:w="7004"/>
      </w:tblGrid>
      <w:tr w:rsidR="009D62F2" w:rsidRPr="00FC5B74" w14:paraId="14BB0B4B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52" w:type="dxa"/>
            <w:shd w:val="clear" w:color="auto" w:fill="4F81BD" w:themeFill="accent1"/>
          </w:tcPr>
          <w:p w14:paraId="6C125C6F" w14:textId="77777777" w:rsidR="009D62F2" w:rsidRPr="00FC5B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DEL PROGRAMA EDUCATIVO</w:t>
            </w:r>
            <w:r w:rsidR="009D62F2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1770ECF6" w14:textId="77777777" w:rsidR="009D62F2" w:rsidRPr="00FC5B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0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623F5CBA" w14:textId="77777777" w:rsidR="009D62F2" w:rsidRPr="00FC5B7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3D530B9" w14:textId="77777777" w:rsidR="009D62F2" w:rsidRPr="00FC5B74" w:rsidRDefault="0064500C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Licenc</w:t>
            </w:r>
            <w:r w:rsidR="00583040" w:rsidRPr="00FC5B74">
              <w:rPr>
                <w:rFonts w:ascii="Trebuchet MS" w:hAnsi="Trebuchet MS" w:cs="Arial"/>
                <w:bCs/>
                <w:sz w:val="20"/>
                <w:szCs w:val="20"/>
              </w:rPr>
              <w:t>iatura en Matemáticas</w:t>
            </w:r>
          </w:p>
        </w:tc>
      </w:tr>
    </w:tbl>
    <w:p w14:paraId="66ACE6CE" w14:textId="77777777" w:rsidR="00A01AB9" w:rsidRPr="00FC5B74" w:rsidRDefault="00A01AB9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85"/>
        <w:gridCol w:w="425"/>
        <w:gridCol w:w="3969"/>
        <w:gridCol w:w="426"/>
        <w:gridCol w:w="992"/>
        <w:gridCol w:w="283"/>
        <w:gridCol w:w="1712"/>
      </w:tblGrid>
      <w:tr w:rsidR="00583040" w:rsidRPr="00FC5B74" w14:paraId="1A38678A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85" w:type="dxa"/>
            <w:shd w:val="clear" w:color="auto" w:fill="4F81BD" w:themeFill="accent1"/>
          </w:tcPr>
          <w:p w14:paraId="121F4D46" w14:textId="77777777" w:rsidR="009D62F2" w:rsidRPr="00FC5B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NOMBRE DE LA UNIDAD DE APRENDIZAJE</w:t>
            </w:r>
            <w:r w:rsidR="009D62F2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25" w:type="dxa"/>
            <w:tcBorders>
              <w:right w:val="threeDEngrave" w:sz="18" w:space="0" w:color="auto"/>
            </w:tcBorders>
            <w:shd w:val="clear" w:color="auto" w:fill="auto"/>
          </w:tcPr>
          <w:p w14:paraId="55E42123" w14:textId="77777777" w:rsidR="009D62F2" w:rsidRPr="00FC5B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69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2BD82A16" w14:textId="77777777" w:rsidR="0011211A" w:rsidRPr="00FC5B74" w:rsidRDefault="0011211A" w:rsidP="0022722B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1ED356D3" w14:textId="77777777" w:rsidR="009D62F2" w:rsidRPr="00FC5B74" w:rsidRDefault="00525C25" w:rsidP="00525C25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 xml:space="preserve">Cálculo en espacios de </w:t>
            </w:r>
            <w:proofErr w:type="spellStart"/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Banach</w:t>
            </w:r>
            <w:proofErr w:type="spellEnd"/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 xml:space="preserve"> y</w:t>
            </w:r>
            <w:r w:rsidR="00353357" w:rsidRPr="00FC5B74">
              <w:rPr>
                <w:rFonts w:ascii="Trebuchet MS" w:hAnsi="Trebuchet MS" w:cs="Arial"/>
                <w:bCs/>
                <w:sz w:val="20"/>
                <w:szCs w:val="20"/>
              </w:rPr>
              <w:t xml:space="preserve"> sus</w:t>
            </w: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 xml:space="preserve"> Aplicaciones</w:t>
            </w:r>
          </w:p>
        </w:tc>
        <w:tc>
          <w:tcPr>
            <w:tcW w:w="426" w:type="dxa"/>
            <w:shd w:val="clear" w:color="auto" w:fill="auto"/>
          </w:tcPr>
          <w:p w14:paraId="2CB6A569" w14:textId="77777777" w:rsidR="009D62F2" w:rsidRPr="00FC5B7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2" w:type="dxa"/>
            <w:shd w:val="clear" w:color="auto" w:fill="4F81BD" w:themeFill="accent1"/>
          </w:tcPr>
          <w:p w14:paraId="75F46EEE" w14:textId="77777777" w:rsidR="002651B4" w:rsidRPr="00FC5B74" w:rsidRDefault="002651B4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D508CBC" w14:textId="77777777" w:rsidR="009D62F2" w:rsidRPr="00FC5B74" w:rsidRDefault="009D62F2" w:rsidP="009D62F2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CLAVE: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5633CDE7" w14:textId="77777777" w:rsidR="009D62F2" w:rsidRPr="00FC5B74" w:rsidRDefault="009D62F2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2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C6F0D4F" w14:textId="77777777" w:rsidR="002651B4" w:rsidRPr="00FC5B74" w:rsidRDefault="002651B4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6B5E42DF" w14:textId="6780E90B" w:rsidR="009D62F2" w:rsidRPr="00FC5B74" w:rsidRDefault="00BD71EB" w:rsidP="002651B4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NELI06</w:t>
            </w:r>
            <w:r w:rsidR="005F7ADB">
              <w:rPr>
                <w:rFonts w:ascii="Trebuchet MS" w:hAnsi="Trebuchet MS" w:cs="Arial"/>
                <w:bCs/>
                <w:sz w:val="20"/>
                <w:szCs w:val="20"/>
              </w:rPr>
              <w:t>088</w:t>
            </w:r>
            <w:bookmarkStart w:id="0" w:name="_GoBack"/>
            <w:bookmarkEnd w:id="0"/>
          </w:p>
        </w:tc>
      </w:tr>
    </w:tbl>
    <w:p w14:paraId="00E8DCCC" w14:textId="77777777" w:rsidR="009D62F2" w:rsidRPr="00FC5B7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  <w:r w:rsidRPr="00FC5B74">
        <w:rPr>
          <w:rFonts w:ascii="Trebuchet MS" w:hAnsi="Trebuchet MS" w:cs="Arial"/>
          <w:b/>
          <w:bCs/>
          <w:sz w:val="18"/>
        </w:rPr>
        <w:t xml:space="preserve">  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9"/>
        <w:gridCol w:w="284"/>
        <w:gridCol w:w="1134"/>
        <w:gridCol w:w="435"/>
        <w:gridCol w:w="1680"/>
        <w:gridCol w:w="345"/>
        <w:gridCol w:w="1188"/>
        <w:gridCol w:w="160"/>
        <w:gridCol w:w="993"/>
        <w:gridCol w:w="160"/>
        <w:gridCol w:w="2704"/>
      </w:tblGrid>
      <w:tr w:rsidR="00B02178" w:rsidRPr="00FC5B74" w14:paraId="6CC375CC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09" w:type="dxa"/>
            <w:shd w:val="clear" w:color="auto" w:fill="4F81BD" w:themeFill="accent1"/>
          </w:tcPr>
          <w:p w14:paraId="006B326A" w14:textId="77777777" w:rsidR="009D62F2" w:rsidRPr="00FC5B74" w:rsidRDefault="002651B4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APROBACIÓN</w:t>
            </w:r>
            <w:r w:rsidR="009D62F2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284" w:type="dxa"/>
            <w:tcBorders>
              <w:right w:val="threeDEngrave" w:sz="18" w:space="0" w:color="auto"/>
            </w:tcBorders>
            <w:shd w:val="clear" w:color="auto" w:fill="auto"/>
          </w:tcPr>
          <w:p w14:paraId="2B79B7BF" w14:textId="77777777" w:rsidR="009D62F2" w:rsidRPr="00FC5B74" w:rsidRDefault="009D62F2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778AD1F1" w14:textId="77777777" w:rsidR="009D62F2" w:rsidRPr="00FC5B74" w:rsidRDefault="009D62F2" w:rsidP="0050481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23A4FAE8" w14:textId="77777777" w:rsidR="009D62F2" w:rsidRPr="00FC5B74" w:rsidRDefault="009D62F2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tcW w:w="435" w:type="dxa"/>
            <w:shd w:val="clear" w:color="auto" w:fill="auto"/>
          </w:tcPr>
          <w:p w14:paraId="0B3A6B2E" w14:textId="77777777" w:rsidR="0058467A" w:rsidRPr="00FC5B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0" w:type="dxa"/>
            <w:shd w:val="clear" w:color="auto" w:fill="4F81BD" w:themeFill="accent1"/>
          </w:tcPr>
          <w:p w14:paraId="5B2E6F78" w14:textId="77777777" w:rsidR="0058467A" w:rsidRPr="00FC5B74" w:rsidRDefault="0058467A" w:rsidP="0058467A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FECHA DE ACTUALIZACIÓN:</w:t>
            </w:r>
          </w:p>
        </w:tc>
        <w:tc>
          <w:tcPr>
            <w:tcW w:w="345" w:type="dxa"/>
            <w:tcBorders>
              <w:right w:val="threeDEngrave" w:sz="18" w:space="0" w:color="auto"/>
            </w:tcBorders>
            <w:shd w:val="clear" w:color="auto" w:fill="auto"/>
          </w:tcPr>
          <w:p w14:paraId="1F772B6F" w14:textId="77777777" w:rsidR="0058467A" w:rsidRPr="00FC5B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88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39C9F6D3" w14:textId="77777777" w:rsidR="0058467A" w:rsidRPr="00FC5B74" w:rsidRDefault="0058467A" w:rsidP="00AE124A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auto"/>
          </w:tcPr>
          <w:p w14:paraId="140ECAA8" w14:textId="77777777" w:rsidR="0058467A" w:rsidRPr="00FC5B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shd w:val="clear" w:color="auto" w:fill="4F81BD" w:themeFill="accent1"/>
          </w:tcPr>
          <w:p w14:paraId="168145E2" w14:textId="77777777" w:rsidR="0058467A" w:rsidRPr="00FC5B7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862A113" w14:textId="77777777" w:rsidR="0058467A" w:rsidRPr="00FC5B74" w:rsidRDefault="0058467A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ELABORÓ: </w:t>
            </w:r>
          </w:p>
        </w:tc>
        <w:tc>
          <w:tcPr>
            <w:tcW w:w="160" w:type="dxa"/>
            <w:tcBorders>
              <w:right w:val="threeDEngrave" w:sz="18" w:space="0" w:color="auto"/>
            </w:tcBorders>
            <w:shd w:val="clear" w:color="auto" w:fill="auto"/>
          </w:tcPr>
          <w:p w14:paraId="7ACA5C05" w14:textId="77777777" w:rsidR="0058467A" w:rsidRPr="00FC5B74" w:rsidRDefault="0058467A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04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039316A" w14:textId="77777777" w:rsidR="00DE6E9F" w:rsidRPr="00FC5B74" w:rsidRDefault="00DE6E9F">
            <w:pPr>
              <w:suppressAutoHyphens w:val="0"/>
              <w:spacing w:after="0" w:line="240" w:lineRule="auto"/>
              <w:rPr>
                <w:rFonts w:ascii="Trebuchet MS" w:hAnsi="Trebuchet MS" w:cs="Trebuchet MS"/>
                <w:bCs/>
                <w:color w:val="000000"/>
                <w:sz w:val="20"/>
                <w:szCs w:val="20"/>
              </w:rPr>
            </w:pPr>
          </w:p>
          <w:p w14:paraId="6D298440" w14:textId="77777777" w:rsidR="009274FC" w:rsidRPr="00FC5B74" w:rsidRDefault="00525C25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Miguel Ángel </w:t>
            </w:r>
            <w:proofErr w:type="spellStart"/>
            <w:r w:rsidRPr="00FC5B74">
              <w:rPr>
                <w:rFonts w:ascii="Trebuchet MS" w:hAnsi="Trebuchet MS" w:cs="Arial"/>
                <w:b/>
                <w:bCs/>
                <w:sz w:val="20"/>
                <w:szCs w:val="20"/>
              </w:rPr>
              <w:t>Moreles</w:t>
            </w:r>
            <w:proofErr w:type="spellEnd"/>
            <w:r w:rsidRPr="00FC5B74">
              <w:rPr>
                <w:rFonts w:ascii="Trebuchet MS" w:hAnsi="Trebuchet MS" w:cs="Arial"/>
                <w:b/>
                <w:bCs/>
                <w:sz w:val="20"/>
                <w:szCs w:val="20"/>
              </w:rPr>
              <w:t xml:space="preserve"> Vázquez</w:t>
            </w:r>
          </w:p>
        </w:tc>
      </w:tr>
    </w:tbl>
    <w:p w14:paraId="218AF857" w14:textId="77777777" w:rsidR="001B5383" w:rsidRPr="00FC5B74" w:rsidRDefault="001B5383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  <w:r w:rsidRPr="00FC5B74">
        <w:rPr>
          <w:rFonts w:ascii="Trebuchet MS" w:hAnsi="Trebuchet MS" w:cs="Arial"/>
          <w:b/>
          <w:bCs/>
          <w:sz w:val="18"/>
        </w:rPr>
        <w:t xml:space="preserve"> </w:t>
      </w: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8"/>
        <w:gridCol w:w="180"/>
        <w:gridCol w:w="900"/>
        <w:gridCol w:w="360"/>
        <w:gridCol w:w="2970"/>
        <w:gridCol w:w="180"/>
        <w:gridCol w:w="720"/>
        <w:gridCol w:w="450"/>
        <w:gridCol w:w="1170"/>
        <w:gridCol w:w="270"/>
        <w:gridCol w:w="614"/>
      </w:tblGrid>
      <w:tr w:rsidR="00841C1C" w:rsidRPr="00FC5B74" w14:paraId="473D3414" w14:textId="77777777" w:rsidTr="009122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6B65E45D" w14:textId="77777777" w:rsidR="004B469C" w:rsidRPr="00FC5B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</w:t>
            </w:r>
          </w:p>
          <w:p w14:paraId="3EF6BDEB" w14:textId="77777777" w:rsidR="004B469C" w:rsidRPr="00FC5B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DEL ESTUDIANTE CON EL PROFR.: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AE0BD36" w14:textId="77777777" w:rsidR="004B469C" w:rsidRPr="00FC5B74" w:rsidRDefault="004B469C" w:rsidP="00C8113E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ngrave" w:sz="18" w:space="0" w:color="auto"/>
              <w:right w:val="threeDEmboss" w:sz="18" w:space="0" w:color="auto"/>
            </w:tcBorders>
            <w:shd w:val="clear" w:color="auto" w:fill="auto"/>
          </w:tcPr>
          <w:p w14:paraId="3AC7761E" w14:textId="77777777" w:rsidR="004B469C" w:rsidRPr="00FC5B7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110B2AE7" w14:textId="77777777" w:rsidR="004B469C" w:rsidRPr="00FC5B74" w:rsidRDefault="00841C1C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72</w:t>
            </w:r>
          </w:p>
        </w:tc>
        <w:tc>
          <w:tcPr>
            <w:tcW w:w="360" w:type="dxa"/>
            <w:shd w:val="clear" w:color="auto" w:fill="auto"/>
          </w:tcPr>
          <w:p w14:paraId="747996C3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7799B58A" w14:textId="77777777" w:rsidR="004B469C" w:rsidRPr="00FC5B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DE TRABAJO AUTÓNOMO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5ED67554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  <w:r w:rsidRPr="00FC5B74">
              <w:rPr>
                <w:rFonts w:ascii="Trebuchet MS" w:hAnsi="Trebuchet MS" w:cs="Arial"/>
                <w:b/>
                <w:bCs/>
                <w:sz w:val="28"/>
              </w:rPr>
              <w:t xml:space="preserve">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45FFDA4" w14:textId="77777777" w:rsidR="004B469C" w:rsidRPr="00FC5B74" w:rsidRDefault="004B469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</w:p>
          <w:p w14:paraId="51926C85" w14:textId="77777777" w:rsidR="004B469C" w:rsidRPr="00FC5B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78</w:t>
            </w:r>
          </w:p>
        </w:tc>
        <w:tc>
          <w:tcPr>
            <w:tcW w:w="45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A1263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28"/>
              </w:rPr>
              <w:t xml:space="preserve">   </w:t>
            </w:r>
          </w:p>
          <w:p w14:paraId="0F806BA2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18"/>
                <w:szCs w:val="18"/>
              </w:rPr>
              <w:t xml:space="preserve">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 w:val="restart"/>
            <w:tcBorders>
              <w:left w:val="single" w:sz="4" w:space="0" w:color="auto"/>
            </w:tcBorders>
            <w:shd w:val="clear" w:color="auto" w:fill="4F81BD" w:themeFill="accent1"/>
          </w:tcPr>
          <w:p w14:paraId="4CADEF81" w14:textId="77777777" w:rsidR="004B469C" w:rsidRPr="00FC5B7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7CA16E8" w14:textId="77777777" w:rsidR="004B469C" w:rsidRPr="00FC5B74" w:rsidRDefault="004B469C" w:rsidP="004B469C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CRÉDITOS:</w:t>
            </w: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2EDDA377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 w:val="restart"/>
            <w:tcBorders>
              <w:top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07D4D643" w14:textId="77777777" w:rsidR="004B469C" w:rsidRPr="00FC5B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B2C8D81" w14:textId="77777777" w:rsidR="004B469C" w:rsidRPr="00FC5B74" w:rsidRDefault="009E4B1F" w:rsidP="001B5383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6</w:t>
            </w:r>
          </w:p>
        </w:tc>
      </w:tr>
      <w:tr w:rsidR="004B469C" w:rsidRPr="00FC5B74" w14:paraId="6B06E43D" w14:textId="77777777" w:rsidTr="009122A2">
        <w:trPr>
          <w:trHeight w:val="44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78" w:type="dxa"/>
            <w:shd w:val="clear" w:color="auto" w:fill="4F81BD" w:themeFill="accent1"/>
          </w:tcPr>
          <w:p w14:paraId="1203AF2C" w14:textId="77777777" w:rsidR="004B469C" w:rsidRPr="00FC5B74" w:rsidRDefault="004B469C" w:rsidP="00C8113E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SEMANA/SEMESTRE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3263DE89" w14:textId="77777777" w:rsidR="004B469C" w:rsidRPr="00FC5B74" w:rsidRDefault="004B469C" w:rsidP="00C8113E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00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C5D0669" w14:textId="77777777" w:rsidR="004B469C" w:rsidRPr="00FC5B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" w:type="dxa"/>
            <w:shd w:val="clear" w:color="auto" w:fill="auto"/>
          </w:tcPr>
          <w:p w14:paraId="57CBBF69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70" w:type="dxa"/>
            <w:shd w:val="clear" w:color="auto" w:fill="4F81BD" w:themeFill="accent1"/>
          </w:tcPr>
          <w:p w14:paraId="3E7B141C" w14:textId="77777777" w:rsidR="004B469C" w:rsidRPr="00FC5B74" w:rsidRDefault="004B469C" w:rsidP="004B469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HORAS TOTALES DE TRABAJO DEL ESTUDIANTE:</w:t>
            </w:r>
          </w:p>
        </w:tc>
        <w:tc>
          <w:tcPr>
            <w:tcW w:w="180" w:type="dxa"/>
            <w:tcBorders>
              <w:right w:val="threeDEngrave" w:sz="18" w:space="0" w:color="auto"/>
            </w:tcBorders>
            <w:shd w:val="clear" w:color="auto" w:fill="auto"/>
          </w:tcPr>
          <w:p w14:paraId="12BF3E68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4DC9D327" w14:textId="77777777" w:rsidR="004B469C" w:rsidRPr="00FC5B74" w:rsidRDefault="00841C1C" w:rsidP="00C8113E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150</w:t>
            </w:r>
          </w:p>
        </w:tc>
        <w:tc>
          <w:tcPr>
            <w:tcW w:w="450" w:type="dxa"/>
            <w:tcBorders>
              <w:bottom w:val="nil"/>
            </w:tcBorders>
            <w:shd w:val="clear" w:color="auto" w:fill="auto"/>
          </w:tcPr>
          <w:p w14:paraId="52B661EC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70" w:type="dxa"/>
            <w:vMerge/>
            <w:shd w:val="clear" w:color="auto" w:fill="4F81BD" w:themeFill="accent1"/>
          </w:tcPr>
          <w:p w14:paraId="39D78402" w14:textId="77777777" w:rsidR="004B469C" w:rsidRPr="00FC5B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70" w:type="dxa"/>
            <w:tcBorders>
              <w:right w:val="threeDEngrave" w:sz="18" w:space="0" w:color="auto"/>
            </w:tcBorders>
            <w:shd w:val="clear" w:color="auto" w:fill="auto"/>
          </w:tcPr>
          <w:p w14:paraId="1BF02270" w14:textId="77777777" w:rsidR="004B469C" w:rsidRPr="00FC5B74" w:rsidRDefault="004B469C" w:rsidP="00C8113E">
            <w:pPr>
              <w:suppressAutoHyphens w:val="0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4" w:type="dxa"/>
            <w:vMerge/>
            <w:tcBorders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6665D0C4" w14:textId="77777777" w:rsidR="004B469C" w:rsidRPr="00FC5B74" w:rsidRDefault="004B469C" w:rsidP="00C8113E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</w:tr>
    </w:tbl>
    <w:p w14:paraId="026EEDBA" w14:textId="77777777" w:rsidR="0058467A" w:rsidRPr="00FC5B74" w:rsidRDefault="0058467A" w:rsidP="0058467A">
      <w:pPr>
        <w:widowControl w:val="0"/>
        <w:autoSpaceDE w:val="0"/>
        <w:spacing w:before="35" w:after="0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Style w:val="MediumList2-Accent1"/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68"/>
        <w:gridCol w:w="283"/>
        <w:gridCol w:w="3544"/>
        <w:gridCol w:w="283"/>
        <w:gridCol w:w="1623"/>
        <w:gridCol w:w="220"/>
        <w:gridCol w:w="3271"/>
      </w:tblGrid>
      <w:tr w:rsidR="00B843AD" w:rsidRPr="00FC5B74" w14:paraId="585BE9E6" w14:textId="77777777" w:rsidTr="00291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68" w:type="dxa"/>
            <w:shd w:val="clear" w:color="auto" w:fill="4F81BD" w:themeFill="accent1"/>
          </w:tcPr>
          <w:p w14:paraId="74A2ABE5" w14:textId="77777777" w:rsidR="00B843AD" w:rsidRPr="00FC5B7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NORMATIVOS:</w:t>
            </w:r>
          </w:p>
        </w:tc>
        <w:tc>
          <w:tcPr>
            <w:tcW w:w="283" w:type="dxa"/>
            <w:tcBorders>
              <w:right w:val="threeDEngrave" w:sz="18" w:space="0" w:color="auto"/>
            </w:tcBorders>
            <w:shd w:val="clear" w:color="auto" w:fill="auto"/>
          </w:tcPr>
          <w:p w14:paraId="1FA95A4B" w14:textId="77777777" w:rsidR="00B843AD" w:rsidRPr="00FC5B74" w:rsidRDefault="00B843AD" w:rsidP="0050481C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tcBorders>
              <w:top w:val="threeDEngrave" w:sz="18" w:space="0" w:color="auto"/>
              <w:left w:val="threeDEngrave" w:sz="18" w:space="0" w:color="auto"/>
              <w:bottom w:val="threeDEmboss" w:sz="18" w:space="0" w:color="auto"/>
              <w:right w:val="threeDEmboss" w:sz="18" w:space="0" w:color="auto"/>
            </w:tcBorders>
            <w:shd w:val="clear" w:color="auto" w:fill="auto"/>
          </w:tcPr>
          <w:p w14:paraId="3EF9C198" w14:textId="77777777" w:rsidR="00085416" w:rsidRPr="00FC5B74" w:rsidRDefault="00085416" w:rsidP="00085416">
            <w:pPr>
              <w:suppressAutoHyphens w:val="0"/>
              <w:spacing w:after="0" w:line="240" w:lineRule="auto"/>
              <w:jc w:val="center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0E84AF9A" w14:textId="77777777" w:rsidR="00B843AD" w:rsidRPr="00FC5B74" w:rsidRDefault="004E5095" w:rsidP="00085416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  <w:tc>
          <w:tcPr>
            <w:tcW w:w="283" w:type="dxa"/>
            <w:shd w:val="clear" w:color="auto" w:fill="auto"/>
          </w:tcPr>
          <w:p w14:paraId="13515016" w14:textId="77777777" w:rsidR="00B843AD" w:rsidRPr="00FC5B7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3" w:type="dxa"/>
            <w:shd w:val="clear" w:color="auto" w:fill="4F81BD" w:themeFill="accent1"/>
          </w:tcPr>
          <w:p w14:paraId="317A04C1" w14:textId="77777777" w:rsidR="00B843AD" w:rsidRPr="00FC5B74" w:rsidRDefault="00B843AD" w:rsidP="0050481C">
            <w:pPr>
              <w:widowControl w:val="0"/>
              <w:autoSpaceDE w:val="0"/>
              <w:spacing w:before="35" w:after="0"/>
              <w:ind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PRERREQUISITOS RECOMENDABLES:</w:t>
            </w:r>
          </w:p>
        </w:tc>
        <w:tc>
          <w:tcPr>
            <w:tcW w:w="220" w:type="dxa"/>
            <w:tcBorders>
              <w:right w:val="threeDEngrave" w:sz="18" w:space="0" w:color="auto"/>
            </w:tcBorders>
            <w:shd w:val="clear" w:color="auto" w:fill="auto"/>
          </w:tcPr>
          <w:p w14:paraId="311532C3" w14:textId="77777777" w:rsidR="00B843AD" w:rsidRPr="00FC5B74" w:rsidRDefault="00B843AD" w:rsidP="0050481C">
            <w:pPr>
              <w:suppressAutoHyphens w:val="0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rebuchet MS" w:hAnsi="Trebuchet MS" w:cs="Arial"/>
                <w:b/>
                <w:bCs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71" w:type="dxa"/>
            <w:tcBorders>
              <w:top w:val="threeDEngrave" w:sz="18" w:space="0" w:color="auto"/>
              <w:bottom w:val="threeDEngrave" w:sz="18" w:space="0" w:color="auto"/>
              <w:right w:val="threeDEngrave" w:sz="18" w:space="0" w:color="auto"/>
            </w:tcBorders>
            <w:shd w:val="clear" w:color="auto" w:fill="auto"/>
          </w:tcPr>
          <w:p w14:paraId="154923BB" w14:textId="77777777" w:rsidR="00B843AD" w:rsidRPr="00FC5B74" w:rsidRDefault="00B843AD" w:rsidP="0050481C">
            <w:pPr>
              <w:suppressAutoHyphens w:val="0"/>
              <w:spacing w:after="0" w:line="240" w:lineRule="auto"/>
              <w:rPr>
                <w:rFonts w:ascii="Trebuchet MS" w:hAnsi="Trebuchet MS" w:cs="Arial"/>
                <w:b/>
                <w:bCs/>
                <w:sz w:val="20"/>
                <w:szCs w:val="20"/>
              </w:rPr>
            </w:pPr>
          </w:p>
          <w:p w14:paraId="31EC7BF3" w14:textId="77777777" w:rsidR="00B843AD" w:rsidRPr="00FC5B74" w:rsidRDefault="008F590D" w:rsidP="008F590D">
            <w:pPr>
              <w:suppressAutoHyphens w:val="0"/>
              <w:spacing w:after="0" w:line="240" w:lineRule="auto"/>
              <w:rPr>
                <w:rFonts w:ascii="Trebuchet MS" w:hAnsi="Trebuchet MS" w:cs="Arial"/>
                <w:bCs/>
                <w:sz w:val="20"/>
                <w:szCs w:val="20"/>
              </w:rPr>
            </w:pPr>
            <w:r w:rsidRPr="00FC5B74">
              <w:rPr>
                <w:rFonts w:ascii="Trebuchet MS" w:hAnsi="Trebuchet MS" w:cs="Arial"/>
                <w:bCs/>
                <w:sz w:val="20"/>
                <w:szCs w:val="20"/>
              </w:rPr>
              <w:t>Ninguno</w:t>
            </w:r>
          </w:p>
        </w:tc>
      </w:tr>
    </w:tbl>
    <w:p w14:paraId="5929077A" w14:textId="77777777" w:rsidR="009D62F2" w:rsidRPr="00FC5B74" w:rsidRDefault="009D62F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10" w:type="dxa"/>
        <w:tblInd w:w="-1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65"/>
        <w:gridCol w:w="1110"/>
        <w:gridCol w:w="290"/>
        <w:gridCol w:w="1165"/>
        <w:gridCol w:w="265"/>
        <w:gridCol w:w="1565"/>
        <w:gridCol w:w="285"/>
        <w:gridCol w:w="1255"/>
        <w:gridCol w:w="275"/>
        <w:gridCol w:w="1295"/>
        <w:gridCol w:w="281"/>
        <w:gridCol w:w="59"/>
      </w:tblGrid>
      <w:tr w:rsidR="004B469C" w:rsidRPr="00FC5B74" w14:paraId="19F7E240" w14:textId="77777777" w:rsidTr="00291279">
        <w:trPr>
          <w:trHeight w:hRule="exact" w:val="369"/>
        </w:trPr>
        <w:tc>
          <w:tcPr>
            <w:tcW w:w="10910" w:type="dxa"/>
            <w:gridSpan w:val="12"/>
            <w:shd w:val="clear" w:color="auto" w:fill="4F81BD" w:themeFill="accent1"/>
            <w:vAlign w:val="center"/>
          </w:tcPr>
          <w:p w14:paraId="1610B4E1" w14:textId="44C3DDA5" w:rsidR="004B469C" w:rsidRPr="00FC5B74" w:rsidRDefault="008E22DA" w:rsidP="004B469C">
            <w:pPr>
              <w:widowControl w:val="0"/>
              <w:autoSpaceDE w:val="0"/>
              <w:snapToGrid w:val="0"/>
              <w:spacing w:after="0" w:line="240" w:lineRule="auto"/>
              <w:ind w:left="623" w:right="598"/>
              <w:jc w:val="center"/>
              <w:rPr>
                <w:rFonts w:ascii="Trebuchet MS" w:hAnsi="Trebuchet MS" w:cs="Arial"/>
                <w:sz w:val="18"/>
              </w:rPr>
            </w:pPr>
            <w:r w:rsidRPr="00FC5B74">
              <w:rPr>
                <w:rFonts w:ascii="Trebuchet MS" w:hAnsi="Trebuchet MS" w:cs="Arial"/>
                <w:b/>
                <w:color w:val="FFFFFF" w:themeColor="background1"/>
                <w:sz w:val="18"/>
              </w:rPr>
              <w:t>CARACTERIZACIÓN DE LA UNIDAD DE APRENDIZAJE</w:t>
            </w:r>
          </w:p>
        </w:tc>
      </w:tr>
      <w:tr w:rsidR="004B469C" w:rsidRPr="00FC5B74" w14:paraId="22D90B4A" w14:textId="77777777" w:rsidTr="00C67ED4">
        <w:trPr>
          <w:gridAfter w:val="4"/>
          <w:wAfter w:w="1910" w:type="dxa"/>
          <w:trHeight w:hRule="exact" w:val="443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F61CD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E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spacing w:val="-1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-6"/>
                <w:sz w:val="16"/>
                <w:szCs w:val="16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IP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-9"/>
                <w:sz w:val="16"/>
                <w:szCs w:val="16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="00765F37"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ACTIVIDADES DE APRENDIZAJE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447EA49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P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N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8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F3D32E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  <w:r w:rsidRPr="00FC5B7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5F94B53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F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CB912A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78C9BDA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M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ETO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9"/>
                <w:w w:val="101"/>
                <w:sz w:val="14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Ó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GI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C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3B862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57EAA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C5B74" w14:paraId="78300278" w14:textId="77777777" w:rsidTr="00C67ED4">
        <w:trPr>
          <w:gridAfter w:val="1"/>
          <w:wAfter w:w="59" w:type="dxa"/>
          <w:trHeight w:val="413"/>
        </w:trPr>
        <w:tc>
          <w:tcPr>
            <w:tcW w:w="306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B92CCF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="00765F37"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SU UBICACIÓN EN LAS ÁREAS DE ORGANIZACIÓN CURRICULAR</w:t>
            </w:r>
            <w:r w:rsidRPr="00FC5B7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49CD99E3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</w:t>
            </w:r>
            <w:r w:rsidRPr="00FC5B74">
              <w:rPr>
                <w:rFonts w:ascii="Trebuchet MS" w:hAnsi="Trebuchet MS" w:cs="Arial"/>
                <w:bCs/>
                <w:color w:val="FFFFFF" w:themeColor="background1"/>
                <w:spacing w:val="-2"/>
                <w:sz w:val="14"/>
              </w:rPr>
              <w:t xml:space="preserve"> </w:t>
            </w:r>
            <w:r w:rsidRPr="00FC5B74">
              <w:rPr>
                <w:rFonts w:ascii="Trebuchet MS" w:hAnsi="Trebuchet MS" w:cs="Arial"/>
                <w:bCs/>
                <w:color w:val="FFFFFF" w:themeColor="background1"/>
                <w:spacing w:val="3"/>
                <w:w w:val="101"/>
                <w:sz w:val="14"/>
              </w:rPr>
              <w:t>GENERAL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6F956D02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283D3DF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BÁSICA COMÚN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2663EC74" w14:textId="77777777" w:rsidR="004B469C" w:rsidRPr="00FC5B74" w:rsidRDefault="004B469C" w:rsidP="00F245A6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6272DAD5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EA DISCIPLINAR</w:t>
            </w:r>
          </w:p>
          <w:p w14:paraId="6B41FC29" w14:textId="77777777" w:rsidR="004B469C" w:rsidRPr="00FC5B74" w:rsidRDefault="004B469C" w:rsidP="006C383B">
            <w:pPr>
              <w:widowControl w:val="0"/>
              <w:autoSpaceDE w:val="0"/>
              <w:spacing w:after="0" w:line="206" w:lineRule="exact"/>
              <w:ind w:right="-20"/>
              <w:rPr>
                <w:rFonts w:ascii="Trebuchet MS" w:hAnsi="Trebuchet MS" w:cs="Arial"/>
                <w:b/>
                <w:color w:val="FFFFFF" w:themeColor="background1"/>
                <w:sz w:val="14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5D73A87B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w w:val="101"/>
                <w:sz w:val="16"/>
              </w:rPr>
            </w:pPr>
          </w:p>
          <w:p w14:paraId="39134CA1" w14:textId="77777777" w:rsidR="004B469C" w:rsidRPr="00FC5B74" w:rsidRDefault="00924B7C" w:rsidP="00F14ECA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w w:val="101"/>
                <w:sz w:val="16"/>
              </w:rPr>
            </w:pPr>
            <w:r w:rsidRPr="00FC5B74">
              <w:rPr>
                <w:rFonts w:ascii="Trebuchet MS" w:hAnsi="Trebuchet MS" w:cs="Arial"/>
                <w:b/>
                <w:w w:val="101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346F7D1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C5B7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DE PROFUNDIZACIÓN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341E31C5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56833AD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99336EA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  <w:r w:rsidRPr="00FC5B74"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  <w:t>ÁREA COMPLEMENTARIA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E51EC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sz w:val="16"/>
              </w:rPr>
            </w:pPr>
          </w:p>
          <w:p w14:paraId="0D89BD4E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right="-20"/>
              <w:rPr>
                <w:rFonts w:ascii="Trebuchet MS" w:hAnsi="Trebuchet MS" w:cs="Arial"/>
                <w:b/>
                <w:sz w:val="16"/>
              </w:rPr>
            </w:pPr>
          </w:p>
        </w:tc>
      </w:tr>
      <w:tr w:rsidR="004B469C" w:rsidRPr="00FC5B74" w14:paraId="6AF57FCA" w14:textId="77777777" w:rsidTr="00C67ED4">
        <w:trPr>
          <w:gridAfter w:val="1"/>
          <w:wAfter w:w="59" w:type="dxa"/>
          <w:trHeight w:val="440"/>
        </w:trPr>
        <w:tc>
          <w:tcPr>
            <w:tcW w:w="306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DBAB1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spacing w:val="-2"/>
                <w:sz w:val="16"/>
                <w:szCs w:val="16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5A3F1746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Cs/>
                <w:color w:val="FFFFFF" w:themeColor="background1"/>
                <w:sz w:val="14"/>
              </w:rPr>
            </w:pPr>
            <w:r w:rsidRPr="00FC5B74">
              <w:rPr>
                <w:rFonts w:ascii="Trebuchet MS" w:hAnsi="Trebuchet MS" w:cs="Arial"/>
                <w:bCs/>
                <w:color w:val="FFFFFF" w:themeColor="background1"/>
                <w:sz w:val="14"/>
              </w:rPr>
              <w:t>ÁREA NUCLEAR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</w:tcBorders>
          </w:tcPr>
          <w:p w14:paraId="416CBFAE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4025B98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DE INVESTIGACIÓN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</w:tcBorders>
          </w:tcPr>
          <w:p w14:paraId="6980807A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01CDB33F" w14:textId="77777777" w:rsidR="004B469C" w:rsidRPr="00FC5B74" w:rsidRDefault="00A63C79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ÁREA PROFESIONAL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</w:tcBorders>
          </w:tcPr>
          <w:p w14:paraId="4B62331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114E732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</w:tcBorders>
          </w:tcPr>
          <w:p w14:paraId="09A3F3A3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4F81BD" w:themeFill="accent1"/>
          </w:tcPr>
          <w:p w14:paraId="71C67999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jc w:val="center"/>
              <w:rPr>
                <w:rFonts w:ascii="Trebuchet MS" w:hAnsi="Trebuchet MS" w:cs="Arial"/>
                <w:b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C410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C5B74" w14:paraId="73B2811A" w14:textId="77777777" w:rsidTr="00C67ED4">
        <w:trPr>
          <w:gridAfter w:val="1"/>
          <w:wAfter w:w="59" w:type="dxa"/>
          <w:trHeight w:hRule="exact" w:val="658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44A63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</w:pP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P</w:t>
            </w:r>
            <w:r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 xml:space="preserve">R 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spacing w:val="-3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4"/>
                <w:sz w:val="16"/>
                <w:szCs w:val="16"/>
              </w:rPr>
              <w:t>M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LI</w:t>
            </w:r>
            <w:r w:rsidRPr="00FC5B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spacing w:val="8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D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E</w:t>
            </w:r>
            <w:r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AB</w:t>
            </w:r>
            <w:r w:rsidRPr="00FC5B74">
              <w:rPr>
                <w:rFonts w:ascii="Trebuchet MS" w:hAnsi="Trebuchet MS" w:cs="Arial"/>
                <w:b/>
                <w:bCs/>
                <w:spacing w:val="2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sz w:val="16"/>
                <w:szCs w:val="16"/>
              </w:rPr>
              <w:t>RD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sz w:val="16"/>
                <w:szCs w:val="16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EL</w:t>
            </w:r>
          </w:p>
          <w:p w14:paraId="5C16A848" w14:textId="77777777" w:rsidR="004B469C" w:rsidRPr="00FC5B74" w:rsidRDefault="004B469C" w:rsidP="006C383B">
            <w:pPr>
              <w:widowControl w:val="0"/>
              <w:autoSpaceDE w:val="0"/>
              <w:spacing w:before="2" w:after="0" w:line="240" w:lineRule="auto"/>
              <w:ind w:left="66" w:right="-20"/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</w:pPr>
            <w:r w:rsidRPr="00FC5B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CO</w:t>
            </w:r>
            <w:r w:rsidRPr="00FC5B74">
              <w:rPr>
                <w:rFonts w:ascii="Trebuchet MS" w:hAnsi="Trebuchet MS" w:cs="Arial"/>
                <w:b/>
                <w:bCs/>
                <w:spacing w:val="-4"/>
                <w:w w:val="101"/>
                <w:sz w:val="16"/>
                <w:szCs w:val="16"/>
              </w:rPr>
              <w:t>N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spacing w:val="-6"/>
                <w:w w:val="101"/>
                <w:sz w:val="16"/>
                <w:szCs w:val="16"/>
              </w:rPr>
              <w:t>C</w:t>
            </w:r>
            <w:r w:rsidRPr="00FC5B74">
              <w:rPr>
                <w:rFonts w:ascii="Trebuchet MS" w:hAnsi="Trebuchet MS" w:cs="Arial"/>
                <w:b/>
                <w:bCs/>
                <w:spacing w:val="-3"/>
                <w:w w:val="101"/>
                <w:sz w:val="16"/>
                <w:szCs w:val="16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spacing w:val="-2"/>
                <w:w w:val="101"/>
                <w:sz w:val="16"/>
                <w:szCs w:val="16"/>
              </w:rPr>
              <w:t>M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IEN</w:t>
            </w:r>
            <w:r w:rsidRPr="00FC5B74">
              <w:rPr>
                <w:rFonts w:ascii="Trebuchet MS" w:hAnsi="Trebuchet MS" w:cs="Arial"/>
                <w:b/>
                <w:bCs/>
                <w:spacing w:val="-8"/>
                <w:w w:val="101"/>
                <w:sz w:val="16"/>
                <w:szCs w:val="16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spacing w:val="1"/>
                <w:w w:val="101"/>
                <w:sz w:val="16"/>
                <w:szCs w:val="16"/>
              </w:rPr>
              <w:t>O: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6C42B6B5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C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U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RSO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6834D0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</w:p>
          <w:p w14:paraId="76BF0187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109" w:right="-20"/>
              <w:rPr>
                <w:rFonts w:ascii="Trebuchet MS" w:hAnsi="Trebuchet MS" w:cs="Arial"/>
                <w:w w:val="101"/>
                <w:sz w:val="16"/>
              </w:rPr>
            </w:pPr>
            <w:r w:rsidRPr="00FC5B74">
              <w:rPr>
                <w:rFonts w:ascii="Trebuchet MS" w:hAnsi="Trebuchet MS" w:cs="Arial"/>
                <w:w w:val="101"/>
                <w:sz w:val="16"/>
              </w:rPr>
              <w:t>X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8AA7C73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ER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50A89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  <w:p w14:paraId="282223E8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0C8319B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IO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3D53C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08B8350B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SE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3"/>
                <w:w w:val="101"/>
                <w:sz w:val="14"/>
              </w:rPr>
              <w:t>M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N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IO</w:t>
            </w:r>
          </w:p>
        </w:tc>
        <w:tc>
          <w:tcPr>
            <w:tcW w:w="1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9D19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  <w:tr w:rsidR="004B469C" w:rsidRPr="00FC5B74" w14:paraId="4C96AF05" w14:textId="77777777" w:rsidTr="00C67ED4">
        <w:trPr>
          <w:gridAfter w:val="1"/>
          <w:wAfter w:w="59" w:type="dxa"/>
          <w:trHeight w:hRule="exact" w:val="470"/>
        </w:trPr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0FA50E" w14:textId="6A991CEC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</w:pP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POR EL</w:t>
            </w:r>
            <w:r w:rsidRPr="00FC5B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CA</w:t>
            </w:r>
            <w:r w:rsidRPr="00FC5B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ÁC</w:t>
            </w:r>
            <w:r w:rsidRPr="00FC5B74">
              <w:rPr>
                <w:rFonts w:ascii="Trebuchet MS" w:hAnsi="Trebuchet MS" w:cs="Arial"/>
                <w:b/>
                <w:bCs/>
                <w:spacing w:val="-7"/>
                <w:sz w:val="16"/>
                <w:szCs w:val="16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ER</w:t>
            </w:r>
            <w:r w:rsidRPr="00FC5B74">
              <w:rPr>
                <w:rFonts w:ascii="Trebuchet MS" w:hAnsi="Trebuchet MS" w:cs="Arial"/>
                <w:b/>
                <w:bCs/>
                <w:spacing w:val="6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DE</w:t>
            </w:r>
            <w:r w:rsidRPr="00FC5B74">
              <w:rPr>
                <w:rFonts w:ascii="Trebuchet MS" w:hAnsi="Trebuchet MS" w:cs="Arial"/>
                <w:b/>
                <w:bCs/>
                <w:spacing w:val="3"/>
                <w:sz w:val="16"/>
                <w:szCs w:val="16"/>
              </w:rPr>
              <w:t xml:space="preserve"> </w:t>
            </w:r>
            <w:r w:rsidRPr="00FC5B74">
              <w:rPr>
                <w:rFonts w:ascii="Trebuchet MS" w:hAnsi="Trebuchet MS" w:cs="Arial"/>
                <w:b/>
                <w:bCs/>
                <w:sz w:val="16"/>
                <w:szCs w:val="16"/>
              </w:rPr>
              <w:t>LA</w:t>
            </w:r>
            <w:r w:rsidRPr="00FC5B74">
              <w:rPr>
                <w:rFonts w:ascii="Trebuchet MS" w:hAnsi="Trebuchet MS" w:cs="Arial"/>
                <w:b/>
                <w:bCs/>
                <w:spacing w:val="-4"/>
                <w:sz w:val="16"/>
                <w:szCs w:val="16"/>
              </w:rPr>
              <w:t xml:space="preserve"> </w:t>
            </w:r>
            <w:r w:rsidR="008E22DA" w:rsidRPr="00FC5B74">
              <w:rPr>
                <w:rFonts w:ascii="Trebuchet MS" w:hAnsi="Trebuchet MS" w:cs="Arial"/>
                <w:b/>
                <w:bCs/>
                <w:spacing w:val="3"/>
                <w:w w:val="101"/>
                <w:sz w:val="16"/>
                <w:szCs w:val="16"/>
              </w:rPr>
              <w:t>UDA</w:t>
            </w:r>
            <w:r w:rsidRPr="00FC5B74">
              <w:rPr>
                <w:rFonts w:ascii="Trebuchet MS" w:hAnsi="Trebuchet MS" w:cs="Arial"/>
                <w:b/>
                <w:bCs/>
                <w:w w:val="101"/>
                <w:sz w:val="16"/>
                <w:szCs w:val="16"/>
              </w:rPr>
              <w:t>: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4D3BBF0F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B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GA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7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IA</w:t>
            </w:r>
          </w:p>
        </w:tc>
        <w:tc>
          <w:tcPr>
            <w:tcW w:w="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1D8C67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82" w:right="-20"/>
              <w:rPr>
                <w:rFonts w:ascii="Trebuchet MS" w:hAnsi="Trebuchet MS" w:cs="Arial"/>
                <w:w w:val="101"/>
                <w:sz w:val="16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709FF8BF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RECUR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S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4"/>
                <w:w w:val="101"/>
                <w:sz w:val="14"/>
              </w:rPr>
              <w:t>-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B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E</w:t>
            </w:r>
          </w:p>
        </w:tc>
        <w:tc>
          <w:tcPr>
            <w:tcW w:w="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16B378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35EFD4A4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1"/>
                <w:w w:val="101"/>
                <w:sz w:val="14"/>
              </w:rPr>
              <w:t>O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P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A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6"/>
                <w:w w:val="101"/>
                <w:sz w:val="14"/>
              </w:rPr>
              <w:t>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VA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D6D72" w14:textId="77777777" w:rsidR="004B469C" w:rsidRPr="00FC5B74" w:rsidRDefault="003A7671" w:rsidP="003A767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rebuchet MS" w:hAnsi="Trebuchet MS" w:cs="Arial"/>
                <w:sz w:val="16"/>
              </w:rPr>
            </w:pPr>
            <w:r w:rsidRPr="00FC5B74">
              <w:rPr>
                <w:rFonts w:ascii="Trebuchet MS" w:hAnsi="Trebuchet MS" w:cs="Arial"/>
                <w:sz w:val="16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1A1C8E66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193" w:lineRule="exact"/>
              <w:ind w:left="38" w:right="-20"/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2"/>
                <w:w w:val="101"/>
                <w:sz w:val="14"/>
              </w:rPr>
              <w:t>S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EL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5"/>
                <w:w w:val="101"/>
                <w:sz w:val="14"/>
              </w:rPr>
              <w:t>E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1"/>
                <w:w w:val="101"/>
                <w:sz w:val="14"/>
              </w:rPr>
              <w:t>CT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I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2"/>
                <w:w w:val="101"/>
                <w:sz w:val="14"/>
              </w:rPr>
              <w:t>VA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8FACAE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F81BD" w:themeFill="accent1"/>
          </w:tcPr>
          <w:p w14:paraId="26E06FF2" w14:textId="77777777" w:rsidR="004B469C" w:rsidRPr="00FC5B74" w:rsidRDefault="004B469C" w:rsidP="004B469C">
            <w:pPr>
              <w:widowControl w:val="0"/>
              <w:autoSpaceDE w:val="0"/>
              <w:snapToGrid w:val="0"/>
              <w:spacing w:after="0" w:line="193" w:lineRule="exact"/>
              <w:ind w:left="66" w:right="-20"/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pacing w:val="-3"/>
                <w:w w:val="101"/>
                <w:sz w:val="14"/>
              </w:rPr>
              <w:t>ACREDITABLE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5D80" w14:textId="77777777" w:rsidR="004B469C" w:rsidRPr="00FC5B74" w:rsidRDefault="004B469C" w:rsidP="006C383B">
            <w:pPr>
              <w:widowControl w:val="0"/>
              <w:autoSpaceDE w:val="0"/>
              <w:snapToGrid w:val="0"/>
              <w:spacing w:after="0" w:line="240" w:lineRule="auto"/>
              <w:rPr>
                <w:rFonts w:ascii="Trebuchet MS" w:hAnsi="Trebuchet MS" w:cs="Arial"/>
                <w:sz w:val="16"/>
              </w:rPr>
            </w:pPr>
          </w:p>
        </w:tc>
      </w:tr>
    </w:tbl>
    <w:p w14:paraId="4BC54382" w14:textId="77777777" w:rsidR="004B469C" w:rsidRPr="00FC5B74" w:rsidRDefault="004B469C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6F74C5" w:rsidRPr="00FC5B74" w14:paraId="784DE8B9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69BBB342" w14:textId="77777777" w:rsidR="006F74C5" w:rsidRPr="00FC5B74" w:rsidRDefault="006F74C5" w:rsidP="00F94467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D8CD6E" w14:textId="77777777" w:rsidR="006F74C5" w:rsidRPr="00FC5B74" w:rsidRDefault="006F74C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PERFIL DEL </w:t>
            </w:r>
            <w:r w:rsidR="00582341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DOCENTE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6F74C5" w:rsidRPr="00FC5B74" w14:paraId="7D5DD3C2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FE5F365" w14:textId="77777777" w:rsidR="006F74C5" w:rsidRPr="00FC5B74" w:rsidRDefault="006F74C5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13B76301" w14:textId="77777777" w:rsidR="00DE6E9F" w:rsidRPr="00FC5B74" w:rsidRDefault="00DE6E9F" w:rsidP="00841C1C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>Para la impartición de esta unidad de aprendizaje se sugiere la participación de un doctor en Matemáticas, Ciencias de la Computación o áreas afines.</w:t>
            </w:r>
          </w:p>
        </w:tc>
      </w:tr>
      <w:tr w:rsidR="00DD5835" w:rsidRPr="00FC5B74" w14:paraId="4A025F94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1391B4BD" w14:textId="77777777" w:rsidR="00DD5835" w:rsidRPr="00FC5B74" w:rsidRDefault="00DD5835" w:rsidP="006958D8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57CF627E" w14:textId="77777777" w:rsidR="00DD5835" w:rsidRPr="00FC5B74" w:rsidRDefault="00DD5835" w:rsidP="009A7603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CONTRIBUCIÓN DE LA UNIDAD DE APRENDIZAJE A</w:t>
            </w:r>
            <w:r w:rsidR="0022722B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L PERFIL DE EGRESO DEL PROGRAMA EDUCATIVO</w:t>
            </w:r>
            <w:r w:rsidR="009A7603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DD5835" w:rsidRPr="00FC5B74" w14:paraId="6901C244" w14:textId="77777777" w:rsidTr="00F515A3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58198881" w14:textId="77777777" w:rsidR="00DD5835" w:rsidRPr="00FC5B74" w:rsidRDefault="00DD5835" w:rsidP="00DD5835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6696B199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>La Unidad de Aprendizaje incide de manera directa en la formación de las competencias genéricas institucionales siguientes:</w:t>
            </w:r>
          </w:p>
          <w:p w14:paraId="3E283AA3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285E42F4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>CG</w:t>
            </w:r>
            <w:r w:rsidRPr="00FC5B74">
              <w:rPr>
                <w:rFonts w:ascii="Trebuchet MS" w:hAnsi="Trebuchet MS" w:cs="Arial"/>
                <w:sz w:val="18"/>
                <w:szCs w:val="18"/>
              </w:rPr>
              <w:t>1. Planifica su proyecto educativo y de vida de manera autónoma bajo los principios de libertad, respeto, responsabilidad social y justicia para contribuir como agente de cambio al desarrollo de su entorno.</w:t>
            </w:r>
          </w:p>
          <w:p w14:paraId="433B45E9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sz w:val="18"/>
                <w:szCs w:val="18"/>
              </w:rPr>
              <w:lastRenderedPageBreak/>
              <w:t xml:space="preserve">CG2. Se comunica de manera oral y escrita en español y en </w:t>
            </w:r>
            <w:proofErr w:type="gramStart"/>
            <w:r w:rsidRPr="00FC5B74">
              <w:rPr>
                <w:rFonts w:ascii="Trebuchet MS" w:hAnsi="Trebuchet MS" w:cs="Arial"/>
                <w:sz w:val="18"/>
                <w:szCs w:val="18"/>
              </w:rPr>
              <w:t>una  lengua</w:t>
            </w:r>
            <w:proofErr w:type="gramEnd"/>
            <w:r w:rsidRPr="00FC5B74">
              <w:rPr>
                <w:rFonts w:ascii="Trebuchet MS" w:hAnsi="Trebuchet MS" w:cs="Arial"/>
                <w:sz w:val="18"/>
                <w:szCs w:val="18"/>
              </w:rPr>
              <w:t xml:space="preserve"> extranjera para ampliar sus redes académicas, sociales y profesionales que le permitan adquirir una perspectiva internacional.</w:t>
            </w:r>
          </w:p>
          <w:p w14:paraId="53F5C91F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sz w:val="18"/>
                <w:szCs w:val="18"/>
              </w:rPr>
              <w:t xml:space="preserve">CG3. Maneja ética y responsablemente las tecnologías de la información para agilizar sus procesos académicos y profesionales de intercomunicación. </w:t>
            </w:r>
          </w:p>
          <w:p w14:paraId="17317D0F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60977746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Contribuye a las competencias específicas siguientes: </w:t>
            </w:r>
          </w:p>
          <w:p w14:paraId="2DC79591" w14:textId="77777777" w:rsidR="00F14ECA" w:rsidRPr="00FC5B74" w:rsidRDefault="00F14ECA" w:rsidP="00F13834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  <w:p w14:paraId="5CC1AD0C" w14:textId="7748CB40" w:rsidR="00F14ECA" w:rsidRPr="00FC5B74" w:rsidRDefault="0024338C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CE2. Analiza, construye y desarrolla argumentaciones lógicas con una identificación clara de hipótesis y conclusiones para la resolución de problemas</w:t>
            </w:r>
            <w:r w:rsidR="00F14ECA" w:rsidRPr="00FC5B74">
              <w:rPr>
                <w:rFonts w:ascii="Trebuchet MS" w:hAnsi="Trebuchet MS" w:cs="Arial"/>
                <w:sz w:val="18"/>
                <w:szCs w:val="18"/>
              </w:rPr>
              <w:t>.</w:t>
            </w:r>
          </w:p>
          <w:p w14:paraId="0D18893E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sz w:val="18"/>
                <w:szCs w:val="18"/>
              </w:rPr>
              <w:t xml:space="preserve">CE3. </w:t>
            </w:r>
            <w:r w:rsidR="008F590D" w:rsidRPr="00FC5B7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Domina los conceptos elementales de la matemática clásica y su evolución histórica como parte fundamental de su desarrollo profesional. </w:t>
            </w:r>
          </w:p>
          <w:p w14:paraId="6AC08A99" w14:textId="77777777" w:rsidR="0024338C" w:rsidRDefault="0024338C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6D3FFA">
              <w:rPr>
                <w:rFonts w:ascii="Trebuchet MS" w:hAnsi="Trebuchet MS"/>
                <w:color w:val="1A1A1A"/>
                <w:sz w:val="18"/>
                <w:szCs w:val="18"/>
                <w:lang w:val="es-ES"/>
              </w:rPr>
              <w:t>CE4. Conoce y aplica los conceptos elementales de la matemática moderna en diversas áreas del conocimiento</w:t>
            </w:r>
            <w:r w:rsidRPr="00FC5B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</w:p>
          <w:p w14:paraId="52E18044" w14:textId="7791F9E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CE6. </w:t>
            </w:r>
            <w:r w:rsidR="008F590D" w:rsidRPr="00FC5B74">
              <w:rPr>
                <w:rFonts w:ascii="Trebuchet MS" w:hAnsi="Trebuchet MS" w:cs="Arial"/>
                <w:color w:val="000000"/>
                <w:kern w:val="1"/>
                <w:sz w:val="18"/>
                <w:szCs w:val="18"/>
                <w:u w:color="000000"/>
                <w:lang w:val="es-ES"/>
              </w:rPr>
              <w:t>Desarrolla disciplina de trabajo y capacidad de colaboración dentro de las matemáticas, así como con profesionales de otras áreas</w:t>
            </w:r>
            <w:r w:rsidRPr="00FC5B74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. </w:t>
            </w:r>
          </w:p>
          <w:p w14:paraId="30028AC5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color w:val="000000"/>
                <w:sz w:val="18"/>
                <w:szCs w:val="18"/>
              </w:rPr>
              <w:t>CE7. Selecciona y conoce la herramienta matemática y/o computacional para resolver problemas en diferentes áreas del conocimiento.</w:t>
            </w:r>
          </w:p>
          <w:p w14:paraId="6C92733E" w14:textId="77777777" w:rsidR="000671FE" w:rsidRPr="00FC5B74" w:rsidRDefault="000671FE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sz w:val="18"/>
                <w:szCs w:val="18"/>
              </w:rPr>
              <w:t xml:space="preserve">CE8. </w:t>
            </w:r>
            <w:proofErr w:type="gramStart"/>
            <w:r w:rsidRPr="00FC5B74">
              <w:rPr>
                <w:rFonts w:ascii="Trebuchet MS" w:hAnsi="Trebuchet MS" w:cs="Arial"/>
                <w:sz w:val="18"/>
                <w:szCs w:val="18"/>
              </w:rPr>
              <w:t>Explora  temas</w:t>
            </w:r>
            <w:proofErr w:type="gramEnd"/>
            <w:r w:rsidRPr="00FC5B74">
              <w:rPr>
                <w:rFonts w:ascii="Trebuchet MS" w:hAnsi="Trebuchet MS" w:cs="Arial"/>
                <w:sz w:val="18"/>
                <w:szCs w:val="18"/>
              </w:rPr>
              <w:t xml:space="preserve"> avanzados de la matemática bajo la orientación de especialistas abriendo la opción de continuar con estudios de posgrado.</w:t>
            </w:r>
          </w:p>
          <w:p w14:paraId="495BFCE5" w14:textId="77777777" w:rsidR="00AB7E79" w:rsidRPr="00FC5B74" w:rsidRDefault="00AB7E79" w:rsidP="00BB39FD">
            <w:pPr>
              <w:widowControl w:val="0"/>
              <w:autoSpaceDE w:val="0"/>
              <w:spacing w:before="35" w:after="0" w:line="240" w:lineRule="auto"/>
              <w:ind w:right="-20"/>
              <w:jc w:val="both"/>
              <w:rPr>
                <w:rFonts w:ascii="Trebuchet MS" w:hAnsi="Trebuchet MS" w:cs="Arial"/>
                <w:sz w:val="18"/>
                <w:szCs w:val="18"/>
              </w:rPr>
            </w:pPr>
          </w:p>
        </w:tc>
      </w:tr>
      <w:tr w:rsidR="009A7603" w:rsidRPr="00FC5B74" w14:paraId="64830D2B" w14:textId="77777777" w:rsidTr="006C383B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0386AC2F" w14:textId="77777777" w:rsidR="009A7603" w:rsidRPr="00FC5B7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08835C1" w14:textId="77777777" w:rsidR="009A7603" w:rsidRPr="00FC5B74" w:rsidRDefault="009A7603" w:rsidP="006C383B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CONTEXTUALIZACIÓN EN EL PLAN DE ESTUDIOS:</w:t>
            </w:r>
          </w:p>
        </w:tc>
      </w:tr>
      <w:tr w:rsidR="00F14ECA" w:rsidRPr="00FC5B74" w14:paraId="0F42851A" w14:textId="77777777" w:rsidTr="006C383B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129D2595" w14:textId="77777777" w:rsidR="00F14ECA" w:rsidRPr="00FC5B74" w:rsidRDefault="00F14ECA" w:rsidP="00F14ECA">
            <w:pPr>
              <w:widowControl w:val="0"/>
              <w:snapToGrid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Cs/>
                <w:sz w:val="18"/>
                <w:szCs w:val="18"/>
              </w:rPr>
            </w:pPr>
          </w:p>
          <w:p w14:paraId="7EB5F555" w14:textId="26BCA29F" w:rsidR="00B80D6B" w:rsidRPr="00FC5B74" w:rsidRDefault="00B80D6B" w:rsidP="00B80D6B">
            <w:pPr>
              <w:widowControl w:val="0"/>
              <w:spacing w:before="35" w:after="0" w:line="100" w:lineRule="atLeast"/>
              <w:ind w:right="-20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C5B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La importancia de esta Unidad de Aprendizaje reside en que permite al estudiante profundizar </w:t>
            </w:r>
            <w:proofErr w:type="gramStart"/>
            <w:r w:rsidRPr="00FC5B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en  temas</w:t>
            </w:r>
            <w:proofErr w:type="gramEnd"/>
            <w:r w:rsidRPr="00FC5B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avanzados de Cálculo en espacios de </w:t>
            </w:r>
            <w:proofErr w:type="spellStart"/>
            <w:r w:rsidRPr="00FC5B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Banach</w:t>
            </w:r>
            <w:proofErr w:type="spellEnd"/>
            <w:r w:rsidRPr="00FC5B74">
              <w:rPr>
                <w:rFonts w:ascii="Trebuchet MS" w:eastAsia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 y sus Aplicaciones para aplicarlos en la resolución de problemas de distintas áreas de las matemáticas. </w:t>
            </w:r>
          </w:p>
          <w:p w14:paraId="2591C760" w14:textId="77777777" w:rsidR="00B80D6B" w:rsidRPr="00FC5B74" w:rsidRDefault="00B80D6B" w:rsidP="00B80D6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49A6D56" w14:textId="77777777" w:rsidR="00B80D6B" w:rsidRPr="00FC5B74" w:rsidRDefault="00B80D6B" w:rsidP="00B80D6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Esta Unidad de Aprendizaje forma parte del </w:t>
            </w:r>
            <w:r w:rsidRPr="00FC5B74">
              <w:rPr>
                <w:rFonts w:ascii="Trebuchet MS" w:hAnsi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á</w:t>
            </w:r>
            <w:r w:rsidRPr="00FC5B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 xml:space="preserve">rea disciplinar porque aporta elementos importantes para </w:t>
            </w:r>
            <w:r w:rsidRPr="00FC5B74">
              <w:rPr>
                <w:rFonts w:ascii="Trebuchet MS" w:hAnsi="Trebuchet MS" w:cs="Trebuchet MS"/>
                <w:bCs/>
                <w:color w:val="000000"/>
                <w:kern w:val="1"/>
                <w:sz w:val="18"/>
                <w:szCs w:val="18"/>
                <w:u w:color="000000"/>
                <w:lang w:val="es-ES"/>
              </w:rPr>
              <w:t>el ejercicio de la profesión.</w:t>
            </w:r>
          </w:p>
          <w:p w14:paraId="136176AE" w14:textId="77777777" w:rsidR="00B80D6B" w:rsidRPr="00FC5B74" w:rsidRDefault="00B80D6B" w:rsidP="00B80D6B">
            <w:pPr>
              <w:widowControl w:val="0"/>
              <w:spacing w:before="35" w:after="0" w:line="100" w:lineRule="atLeast"/>
              <w:ind w:left="105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D129D0C" w14:textId="164B8AB8" w:rsidR="00B80D6B" w:rsidRPr="00FC5B74" w:rsidRDefault="00B80D6B" w:rsidP="00B80D6B">
            <w:pPr>
              <w:widowControl w:val="0"/>
              <w:spacing w:before="35" w:after="0" w:line="100" w:lineRule="atLeast"/>
              <w:jc w:val="both"/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</w:pPr>
            <w:r w:rsidRPr="00FC5B74">
              <w:rPr>
                <w:rFonts w:ascii="Trebuchet MS" w:hAnsi="Trebuchet MS" w:cs="Trebuchet MS"/>
                <w:color w:val="000000"/>
                <w:kern w:val="1"/>
                <w:sz w:val="18"/>
                <w:szCs w:val="18"/>
                <w:u w:color="000000"/>
                <w:lang w:val="es-ES"/>
              </w:rPr>
              <w:t>Al ser Unidades de Aprendizaje optativas, con ayuda del tutor, el alumno puede elegir el momento apropiado para cursarlas. Se relaciona con las materias del grupo de Análisis.</w:t>
            </w:r>
          </w:p>
          <w:p w14:paraId="6BEA1C09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105" w:right="-20"/>
              <w:jc w:val="both"/>
              <w:rPr>
                <w:rFonts w:ascii="Trebuchet MS" w:hAnsi="Trebuchet MS" w:cs="Trebuchet MS"/>
                <w:b/>
                <w:bCs/>
                <w:sz w:val="18"/>
              </w:rPr>
            </w:pPr>
          </w:p>
        </w:tc>
      </w:tr>
      <w:tr w:rsidR="00F14ECA" w:rsidRPr="00FC5B74" w14:paraId="158AA1BC" w14:textId="77777777" w:rsidTr="00F14ECA">
        <w:trPr>
          <w:gridBefore w:val="1"/>
          <w:wBefore w:w="15" w:type="dxa"/>
          <w:trHeight w:val="300"/>
        </w:trPr>
        <w:tc>
          <w:tcPr>
            <w:tcW w:w="10820" w:type="dxa"/>
            <w:shd w:val="clear" w:color="auto" w:fill="4F81BD" w:themeFill="accent1"/>
          </w:tcPr>
          <w:p w14:paraId="05F8E56E" w14:textId="77777777" w:rsidR="00F14ECA" w:rsidRPr="00FC5B74" w:rsidRDefault="00F14ECA" w:rsidP="00F14ECA">
            <w:pPr>
              <w:widowControl w:val="0"/>
              <w:snapToGrid w:val="0"/>
              <w:spacing w:before="35" w:after="0" w:line="100" w:lineRule="atLeast"/>
              <w:ind w:left="-15" w:right="-20"/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</w:pPr>
          </w:p>
          <w:p w14:paraId="38865C2B" w14:textId="77777777" w:rsidR="00F14ECA" w:rsidRPr="00FC5B74" w:rsidRDefault="00F14ECA" w:rsidP="00F14ECA">
            <w:pPr>
              <w:widowControl w:val="0"/>
              <w:spacing w:before="35" w:after="0" w:line="100" w:lineRule="atLeast"/>
              <w:ind w:left="-15" w:right="-20"/>
              <w:rPr>
                <w:rFonts w:ascii="Trebuchet MS" w:hAnsi="Trebuchet MS"/>
              </w:rPr>
            </w:pPr>
            <w:r w:rsidRPr="00FC5B74">
              <w:rPr>
                <w:rFonts w:ascii="Trebuchet MS" w:hAnsi="Trebuchet MS" w:cs="Trebuchet MS"/>
                <w:b/>
                <w:bCs/>
                <w:color w:val="FFFFFF"/>
                <w:sz w:val="18"/>
                <w:szCs w:val="18"/>
              </w:rPr>
              <w:t>COMPETENCIA DE LA UNIDAD DE APRENDIZAJE:</w:t>
            </w:r>
          </w:p>
        </w:tc>
      </w:tr>
      <w:tr w:rsidR="00F14ECA" w:rsidRPr="00FC5B74" w14:paraId="2306261B" w14:textId="77777777" w:rsidTr="00F14ECA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835" w:type="dxa"/>
            <w:gridSpan w:val="2"/>
          </w:tcPr>
          <w:p w14:paraId="026B610C" w14:textId="77777777" w:rsidR="00924B7C" w:rsidRPr="00FC5B74" w:rsidRDefault="00924B7C" w:rsidP="00F14ECA">
            <w:pPr>
              <w:widowControl w:val="0"/>
              <w:autoSpaceDE w:val="0"/>
              <w:spacing w:before="35" w:after="0"/>
              <w:ind w:left="105" w:right="-20"/>
              <w:jc w:val="both"/>
              <w:rPr>
                <w:rFonts w:ascii="Trebuchet MS" w:hAnsi="Trebuchet MS" w:cs="Trebuchet MS"/>
                <w:sz w:val="18"/>
                <w:szCs w:val="18"/>
              </w:rPr>
            </w:pPr>
          </w:p>
          <w:p w14:paraId="6C76C23A" w14:textId="63B277D9" w:rsidR="00F14ECA" w:rsidRPr="00FC5B74" w:rsidRDefault="00B80D6B" w:rsidP="00B80D6B">
            <w:pPr>
              <w:tabs>
                <w:tab w:val="left" w:pos="839"/>
                <w:tab w:val="left" w:pos="904"/>
                <w:tab w:val="left" w:pos="969"/>
                <w:tab w:val="left" w:pos="1990"/>
                <w:tab w:val="left" w:pos="4630"/>
                <w:tab w:val="center" w:pos="4744"/>
                <w:tab w:val="right" w:pos="9163"/>
              </w:tabs>
              <w:spacing w:line="360" w:lineRule="auto"/>
              <w:ind w:left="65"/>
              <w:jc w:val="both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color w:val="000000"/>
                <w:sz w:val="18"/>
                <w:szCs w:val="18"/>
              </w:rPr>
              <w:t>Explora temas avanzados de Análisis bajo la orientación de especialistas, para profundizar sus conocimientos en el área.</w:t>
            </w:r>
          </w:p>
        </w:tc>
      </w:tr>
    </w:tbl>
    <w:p w14:paraId="3DF0AE1A" w14:textId="77777777" w:rsidR="0022722B" w:rsidRPr="00FC5B74" w:rsidRDefault="0022722B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0" w:type="auto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10905"/>
      </w:tblGrid>
      <w:tr w:rsidR="00E73224" w:rsidRPr="00FC5B74" w14:paraId="7DFD3ED6" w14:textId="77777777" w:rsidTr="00111C7C">
        <w:trPr>
          <w:gridBefore w:val="1"/>
          <w:wBefore w:w="15" w:type="dxa"/>
          <w:trHeight w:val="300"/>
        </w:trPr>
        <w:tc>
          <w:tcPr>
            <w:tcW w:w="10905" w:type="dxa"/>
            <w:shd w:val="clear" w:color="auto" w:fill="4F81BD" w:themeFill="accent1"/>
          </w:tcPr>
          <w:p w14:paraId="5554028C" w14:textId="77777777" w:rsidR="00582341" w:rsidRPr="00FC5B7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12F28C4E" w14:textId="77777777" w:rsidR="00582341" w:rsidRPr="00FC5B74" w:rsidRDefault="00582341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CONTENIDOS</w:t>
            </w:r>
            <w:r w:rsidR="004D09FA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DE LA UNIDAD DE APRENDIZAJE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</w:tr>
      <w:tr w:rsidR="00582341" w:rsidRPr="00FC5B74" w14:paraId="37B206CE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trHeight w:val="780"/>
        </w:trPr>
        <w:tc>
          <w:tcPr>
            <w:tcW w:w="10920" w:type="dxa"/>
            <w:gridSpan w:val="2"/>
          </w:tcPr>
          <w:p w14:paraId="776081EA" w14:textId="77777777" w:rsidR="00F14ECA" w:rsidRPr="00FC5B74" w:rsidRDefault="00F14ECA" w:rsidP="00924B7C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  <w:p w14:paraId="4C64D6AF" w14:textId="77777777" w:rsidR="00924B7C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Preliminares de Análisis Funcional.</w:t>
            </w:r>
          </w:p>
          <w:p w14:paraId="538CC7F9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Espacios Normados.</w:t>
            </w:r>
          </w:p>
          <w:p w14:paraId="5AE07179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Espacios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6F6E1CE0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Espacios de Hilbert.</w:t>
            </w:r>
          </w:p>
          <w:p w14:paraId="6E56A91F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Cálculo en Espacios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DA2EBE6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gramStart"/>
            <w:r w:rsidRPr="00FC5B74">
              <w:rPr>
                <w:rFonts w:ascii="Trebuchet MS" w:hAnsi="Trebuchet MS" w:cs="Arial"/>
                <w:bCs/>
                <w:sz w:val="18"/>
              </w:rPr>
              <w:t>La derivadas</w:t>
            </w:r>
            <w:proofErr w:type="gramEnd"/>
            <w:r w:rsidRPr="00FC5B74">
              <w:rPr>
                <w:rFonts w:ascii="Trebuchet MS" w:hAnsi="Trebuchet MS" w:cs="Arial"/>
                <w:bCs/>
                <w:sz w:val="18"/>
              </w:rPr>
              <w:t xml:space="preserve">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Fréchet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3E407DBE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La regla de la Cadena y el Teorema del Valor Medio.</w:t>
            </w:r>
          </w:p>
          <w:p w14:paraId="4B24BBCA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El Teorema de Taylor.</w:t>
            </w:r>
          </w:p>
          <w:p w14:paraId="5B44FF16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Teorema de la Función Implícita.</w:t>
            </w:r>
          </w:p>
          <w:p w14:paraId="00FACC82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Sistemas no lineales y Ecuaciones Diferenciales.</w:t>
            </w:r>
          </w:p>
          <w:p w14:paraId="30843EB7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lastRenderedPageBreak/>
              <w:t xml:space="preserve">El Método de Newton. Teorema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Kantorovich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5C66C1C1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Ecuaciones Integrales no lineales.</w:t>
            </w:r>
          </w:p>
          <w:p w14:paraId="6D23F532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La integral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Bochner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 xml:space="preserve">. </w:t>
            </w:r>
          </w:p>
          <w:p w14:paraId="17826CDD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El PVI en espacios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Banach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1970AC5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Optimización de Funcionales.</w:t>
            </w:r>
          </w:p>
          <w:p w14:paraId="1A84C8B0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Existencia de soluciones. Teorema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Weierstrass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7313C65A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La derivada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Gâteaux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 xml:space="preserve"> y Gradiente de un funcional. </w:t>
            </w:r>
          </w:p>
          <w:p w14:paraId="58AD5BCC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Condiciones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optimalidad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0DA79554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Aplicaciones. Calculo de Variaciones, Control Optimo.</w:t>
            </w:r>
          </w:p>
          <w:p w14:paraId="7118606C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 Introducción a la Teoría de Bifurcación. (Opcional).</w:t>
            </w:r>
          </w:p>
          <w:p w14:paraId="4F38162E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Puntos de Bifurcación.</w:t>
            </w:r>
          </w:p>
          <w:p w14:paraId="35B7C1CC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Problemas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Sturm-Liouville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 xml:space="preserve"> no lineales.</w:t>
            </w:r>
          </w:p>
          <w:p w14:paraId="659275D7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La reducción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Lyapunov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-Schmidt.</w:t>
            </w:r>
          </w:p>
          <w:p w14:paraId="3EBFA4ED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Bifurcación de un valor propio simple.</w:t>
            </w:r>
          </w:p>
          <w:p w14:paraId="5927008C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Métodos de Aproximación.</w:t>
            </w:r>
          </w:p>
          <w:p w14:paraId="484CDCA4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Series de Neumann.</w:t>
            </w:r>
          </w:p>
          <w:p w14:paraId="47B95AFE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 xml:space="preserve">Método de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Galerkin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>.</w:t>
            </w:r>
          </w:p>
          <w:p w14:paraId="2CE48CD4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</w:rPr>
              <w:t>Método Raleigh-Ritz.</w:t>
            </w:r>
          </w:p>
          <w:p w14:paraId="56FB7097" w14:textId="77777777" w:rsidR="00E8083B" w:rsidRPr="00FC5B74" w:rsidRDefault="00E8083B" w:rsidP="00E8083B">
            <w:pPr>
              <w:pStyle w:val="ListParagraph"/>
              <w:widowControl w:val="0"/>
              <w:numPr>
                <w:ilvl w:val="1"/>
                <w:numId w:val="31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proofErr w:type="spellStart"/>
            <w:r w:rsidRPr="00FC5B74">
              <w:rPr>
                <w:rFonts w:ascii="Trebuchet MS" w:hAnsi="Trebuchet MS" w:cs="Arial"/>
                <w:bCs/>
                <w:sz w:val="18"/>
              </w:rPr>
              <w:t>Homotopia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</w:rPr>
              <w:t xml:space="preserve"> y Continuación.</w:t>
            </w:r>
          </w:p>
          <w:p w14:paraId="071B26F4" w14:textId="77777777" w:rsidR="00E8083B" w:rsidRPr="00FC5B74" w:rsidRDefault="00E8083B" w:rsidP="00E8083B">
            <w:pPr>
              <w:widowControl w:val="0"/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43BBCE19" w14:textId="77777777" w:rsidR="006D2CC8" w:rsidRPr="00FC5B74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6C974BE7" w14:textId="77777777" w:rsidR="009122A2" w:rsidRPr="00FC5B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347D5EE" w14:textId="77777777" w:rsidR="009122A2" w:rsidRPr="00FC5B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5E6CC6C" w14:textId="77777777" w:rsidR="009122A2" w:rsidRPr="00FC5B74" w:rsidRDefault="009122A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C349A7" w:rsidRPr="00FC5B74" w14:paraId="04D7FC71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323D3796" w14:textId="77777777" w:rsidR="00C349A7" w:rsidRPr="00FC5B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718A32B5" w14:textId="77777777" w:rsidR="00C349A7" w:rsidRPr="00FC5B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ACTIVIDADES DE APRENDIZAJE: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5DC832F4" w14:textId="77777777" w:rsidR="00C349A7" w:rsidRPr="00FC5B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64579560" w14:textId="77777777" w:rsidR="00C349A7" w:rsidRPr="00FC5B74" w:rsidRDefault="00C349A7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RECURSOS MATERIALES Y DIDÁCTICOS:</w:t>
            </w:r>
          </w:p>
        </w:tc>
        <w:tc>
          <w:tcPr>
            <w:tcW w:w="4716" w:type="dxa"/>
          </w:tcPr>
          <w:p w14:paraId="0F0A82CF" w14:textId="77777777" w:rsidR="00C349A7" w:rsidRPr="00FC5B7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2148E723" w14:textId="77777777" w:rsidR="00C349A7" w:rsidRPr="00FC5B74" w:rsidRDefault="00C349A7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C349A7" w:rsidRPr="00FC5B74" w14:paraId="54288E7C" w14:textId="77777777" w:rsidTr="00C349A7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6CFC1C8B" w14:textId="77777777" w:rsidR="00C349A7" w:rsidRPr="00FC5B7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1EDFE1C1" w14:textId="77777777" w:rsidR="00C349A7" w:rsidRPr="00FC5B7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imes New Roman"/>
                <w:sz w:val="18"/>
                <w:szCs w:val="18"/>
              </w:rPr>
              <w:t>Aprendizaje basado en exposición.</w:t>
            </w:r>
          </w:p>
          <w:p w14:paraId="0DE47A44" w14:textId="77777777" w:rsidR="00981102" w:rsidRPr="00FC5B74" w:rsidRDefault="00981102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imes New Roman"/>
                <w:sz w:val="18"/>
                <w:szCs w:val="18"/>
              </w:rPr>
              <w:t>Aprendizaje basado en problemas.</w:t>
            </w:r>
          </w:p>
          <w:p w14:paraId="11332B51" w14:textId="77777777" w:rsidR="00C349A7" w:rsidRPr="00FC5B74" w:rsidRDefault="000A6CED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imes New Roman"/>
                <w:sz w:val="18"/>
                <w:szCs w:val="18"/>
              </w:rPr>
              <w:t>Discusión grupal</w:t>
            </w:r>
            <w:r w:rsidR="00567A66" w:rsidRPr="00FC5B74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73118722" w14:textId="77777777" w:rsidR="00567A66" w:rsidRPr="00FC5B74" w:rsidRDefault="00567A66" w:rsidP="00981102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Investigación documental y en línea.</w:t>
            </w:r>
          </w:p>
          <w:p w14:paraId="027A12D9" w14:textId="77777777" w:rsidR="000A6CED" w:rsidRPr="00FC5B74" w:rsidRDefault="000A6CED" w:rsidP="004D09FA">
            <w:pPr>
              <w:pStyle w:val="ListParagraph"/>
              <w:widowControl w:val="0"/>
              <w:numPr>
                <w:ilvl w:val="0"/>
                <w:numId w:val="23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Otras sugeridas por el Profesor</w:t>
            </w:r>
          </w:p>
          <w:p w14:paraId="2031CD1A" w14:textId="77777777" w:rsidR="00C349A7" w:rsidRPr="00FC5B74" w:rsidRDefault="00C349A7" w:rsidP="001A53CE">
            <w:pPr>
              <w:pStyle w:val="ListParagraph"/>
              <w:widowControl w:val="0"/>
              <w:autoSpaceDE w:val="0"/>
              <w:spacing w:before="35" w:after="0"/>
              <w:ind w:left="465" w:right="-20"/>
              <w:jc w:val="both"/>
              <w:rPr>
                <w:rFonts w:ascii="Trebuchet MS" w:hAnsi="Trebuchet MS" w:cs="Arial"/>
                <w:bCs/>
                <w:sz w:val="18"/>
              </w:rPr>
            </w:pP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31960FC0" w14:textId="77777777" w:rsidR="00C349A7" w:rsidRPr="00FC5B74" w:rsidRDefault="00C349A7" w:rsidP="001A53CE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4E71728" w14:textId="77777777" w:rsidR="00C349A7" w:rsidRPr="00FC5B74" w:rsidRDefault="00BB39FD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Pizarrón</w:t>
            </w:r>
            <w:r w:rsidR="00981102" w:rsidRPr="00FC5B74">
              <w:rPr>
                <w:rFonts w:ascii="Trebuchet MS" w:hAnsi="Trebuchet MS" w:cs="Arial"/>
                <w:bCs/>
                <w:sz w:val="18"/>
                <w:szCs w:val="18"/>
              </w:rPr>
              <w:t xml:space="preserve"> y gis</w:t>
            </w:r>
            <w:r w:rsidR="00C349A7" w:rsidRPr="00FC5B7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107054A4" w14:textId="77777777" w:rsidR="00567A66" w:rsidRPr="00FC5B74" w:rsidRDefault="00E959DB" w:rsidP="00C349A7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Proyector y equipo de audio.</w:t>
            </w:r>
          </w:p>
          <w:p w14:paraId="406BDBC3" w14:textId="77777777" w:rsidR="00981102" w:rsidRPr="00FC5B74" w:rsidRDefault="00567A66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 xml:space="preserve">Computadora con acceso </w:t>
            </w:r>
            <w:r w:rsidR="00121ACA" w:rsidRPr="00FC5B74">
              <w:rPr>
                <w:rFonts w:ascii="Trebuchet MS" w:hAnsi="Trebuchet MS" w:cs="Arial"/>
                <w:bCs/>
                <w:sz w:val="18"/>
                <w:szCs w:val="18"/>
              </w:rPr>
              <w:t xml:space="preserve">a </w:t>
            </w: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internet.</w:t>
            </w:r>
          </w:p>
          <w:p w14:paraId="04DAACEC" w14:textId="77777777" w:rsidR="00C349A7" w:rsidRPr="00FC5B74" w:rsidRDefault="00981102" w:rsidP="00981102">
            <w:pPr>
              <w:pStyle w:val="ListParagraph"/>
              <w:widowControl w:val="0"/>
              <w:numPr>
                <w:ilvl w:val="0"/>
                <w:numId w:val="24"/>
              </w:numPr>
              <w:autoSpaceDE w:val="0"/>
              <w:spacing w:before="35" w:after="0"/>
              <w:ind w:right="-20"/>
              <w:jc w:val="both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 xml:space="preserve"> </w:t>
            </w:r>
            <w:r w:rsidR="000A6CED" w:rsidRPr="00FC5B74">
              <w:rPr>
                <w:rFonts w:ascii="Trebuchet MS" w:hAnsi="Trebuchet MS" w:cs="Arial"/>
                <w:bCs/>
                <w:sz w:val="18"/>
                <w:szCs w:val="18"/>
              </w:rPr>
              <w:t>Otros sugeridos por el P</w:t>
            </w:r>
            <w:r w:rsidR="00C349A7" w:rsidRPr="00FC5B74">
              <w:rPr>
                <w:rFonts w:ascii="Trebuchet MS" w:hAnsi="Trebuchet MS" w:cs="Arial"/>
                <w:bCs/>
                <w:sz w:val="18"/>
                <w:szCs w:val="18"/>
              </w:rPr>
              <w:t>rofesor</w:t>
            </w:r>
          </w:p>
        </w:tc>
      </w:tr>
    </w:tbl>
    <w:p w14:paraId="32EF0017" w14:textId="77777777" w:rsidR="00280225" w:rsidRDefault="00280225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905F314" w14:textId="77777777" w:rsidR="00FC5B74" w:rsidRDefault="00FC5B7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344B1DEF" w14:textId="77777777" w:rsidR="00FC5B74" w:rsidRDefault="00FC5B7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40C8213B" w14:textId="77777777" w:rsidR="00FC5B74" w:rsidRPr="00FC5B74" w:rsidRDefault="00FC5B7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5594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193"/>
        <w:gridCol w:w="5670"/>
        <w:gridCol w:w="4716"/>
      </w:tblGrid>
      <w:tr w:rsidR="00407B5C" w:rsidRPr="00FC5B74" w14:paraId="52A265F3" w14:textId="77777777" w:rsidTr="00111C7C">
        <w:trPr>
          <w:gridBefore w:val="1"/>
          <w:wBefore w:w="15" w:type="dxa"/>
          <w:trHeight w:val="300"/>
        </w:trPr>
        <w:tc>
          <w:tcPr>
            <w:tcW w:w="5193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15E3526B" w14:textId="77777777" w:rsidR="00407B5C" w:rsidRPr="00FC5B7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4CDD811A" w14:textId="77777777" w:rsidR="00407B5C" w:rsidRPr="00FC5B74" w:rsidRDefault="00407B5C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PRODUCTOS</w:t>
            </w:r>
            <w:r w:rsidR="00C42136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 xml:space="preserve"> O EVIDENCIAS DEL APRENDIZAJE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670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8AE9F0E" w14:textId="77777777" w:rsidR="00407B5C" w:rsidRPr="00FC5B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</w:p>
          <w:p w14:paraId="0E18C969" w14:textId="77777777" w:rsidR="00407B5C" w:rsidRPr="00FC5B74" w:rsidRDefault="00714011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SISTEMA DE </w:t>
            </w:r>
            <w:r w:rsidR="00407B5C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>EVALUACIÓN:</w:t>
            </w:r>
            <w:r w:rsidR="00AF739A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</w:rPr>
              <w:t xml:space="preserve"> (Sugerido)</w:t>
            </w:r>
          </w:p>
        </w:tc>
        <w:tc>
          <w:tcPr>
            <w:tcW w:w="4716" w:type="dxa"/>
          </w:tcPr>
          <w:p w14:paraId="67F37525" w14:textId="77777777" w:rsidR="00407B5C" w:rsidRPr="00FC5B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  <w:p w14:paraId="01E1E888" w14:textId="77777777" w:rsidR="00407B5C" w:rsidRPr="00FC5B74" w:rsidRDefault="00407B5C" w:rsidP="001A53CE">
            <w:pPr>
              <w:widowControl w:val="0"/>
              <w:autoSpaceDE w:val="0"/>
              <w:spacing w:before="35" w:after="0" w:line="240" w:lineRule="auto"/>
              <w:ind w:left="90" w:right="-20"/>
              <w:rPr>
                <w:rFonts w:ascii="Trebuchet MS" w:hAnsi="Trebuchet MS" w:cs="Arial"/>
                <w:b/>
                <w:bCs/>
                <w:sz w:val="18"/>
              </w:rPr>
            </w:pPr>
          </w:p>
        </w:tc>
      </w:tr>
      <w:tr w:rsidR="00407B5C" w:rsidRPr="00FC5B74" w14:paraId="52428F35" w14:textId="77777777" w:rsidTr="001A53CE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4716" w:type="dxa"/>
          <w:trHeight w:val="780"/>
        </w:trPr>
        <w:tc>
          <w:tcPr>
            <w:tcW w:w="5208" w:type="dxa"/>
            <w:gridSpan w:val="2"/>
          </w:tcPr>
          <w:p w14:paraId="3B2DEC21" w14:textId="77777777" w:rsidR="00407B5C" w:rsidRPr="00FC5B7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6BC87817" w14:textId="77777777" w:rsidR="00407B5C" w:rsidRPr="00FC5B74" w:rsidRDefault="0047162C" w:rsidP="00407B5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Tareas.</w:t>
            </w:r>
          </w:p>
          <w:p w14:paraId="04B3FCDA" w14:textId="77777777" w:rsidR="008D7410" w:rsidRPr="00FC5B74" w:rsidRDefault="00BB39FD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Exá</w:t>
            </w:r>
            <w:r w:rsidR="0047162C" w:rsidRPr="00FC5B74">
              <w:rPr>
                <w:rFonts w:ascii="Trebuchet MS" w:hAnsi="Trebuchet MS" w:cs="Arial"/>
                <w:bCs/>
                <w:sz w:val="18"/>
                <w:szCs w:val="18"/>
              </w:rPr>
              <w:t>menes</w:t>
            </w:r>
            <w:r w:rsidR="00E959DB" w:rsidRPr="00FC5B74">
              <w:rPr>
                <w:rFonts w:ascii="Trebuchet MS" w:hAnsi="Trebuchet MS" w:cs="Arial"/>
                <w:bCs/>
                <w:sz w:val="18"/>
                <w:szCs w:val="18"/>
              </w:rPr>
              <w:t>.</w:t>
            </w:r>
          </w:p>
          <w:p w14:paraId="07F7D94B" w14:textId="77777777" w:rsidR="003D1263" w:rsidRPr="00FC5B74" w:rsidRDefault="003D1263" w:rsidP="0047162C">
            <w:pPr>
              <w:pStyle w:val="ListParagraph"/>
              <w:widowControl w:val="0"/>
              <w:numPr>
                <w:ilvl w:val="0"/>
                <w:numId w:val="25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  <w:r w:rsidRPr="00FC5B74">
              <w:rPr>
                <w:rFonts w:ascii="Trebuchet MS" w:hAnsi="Trebuchet MS" w:cs="Arial"/>
                <w:bCs/>
                <w:sz w:val="18"/>
                <w:szCs w:val="18"/>
              </w:rPr>
              <w:t>Proyectos.</w:t>
            </w:r>
          </w:p>
        </w:tc>
        <w:tc>
          <w:tcPr>
            <w:tcW w:w="5670" w:type="dxa"/>
            <w:tcBorders>
              <w:top w:val="threeDEngrave" w:sz="18" w:space="0" w:color="auto"/>
            </w:tcBorders>
          </w:tcPr>
          <w:p w14:paraId="4A57B829" w14:textId="77777777" w:rsidR="00407B5C" w:rsidRPr="00FC5B74" w:rsidRDefault="00407B5C" w:rsidP="00407B5C">
            <w:pPr>
              <w:widowControl w:val="0"/>
              <w:autoSpaceDE w:val="0"/>
              <w:spacing w:before="35" w:after="0" w:line="240" w:lineRule="auto"/>
              <w:ind w:left="105" w:right="-20"/>
              <w:rPr>
                <w:rFonts w:ascii="Trebuchet MS" w:hAnsi="Trebuchet MS" w:cs="Arial"/>
                <w:b/>
                <w:bCs/>
                <w:sz w:val="18"/>
              </w:rPr>
            </w:pPr>
            <w:r w:rsidRPr="00FC5B74">
              <w:rPr>
                <w:rFonts w:ascii="Trebuchet MS" w:hAnsi="Trebuchet MS" w:cs="Arial"/>
                <w:b/>
                <w:bCs/>
                <w:sz w:val="18"/>
              </w:rPr>
              <w:t xml:space="preserve">   </w:t>
            </w:r>
          </w:p>
          <w:p w14:paraId="2240D34A" w14:textId="77777777" w:rsidR="00BB39FD" w:rsidRPr="00FC5B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Exámenes                           </w:t>
            </w:r>
          </w:p>
          <w:p w14:paraId="2BF681EB" w14:textId="77777777" w:rsidR="00BB39FD" w:rsidRPr="00FC5B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Tareas                                </w:t>
            </w:r>
          </w:p>
          <w:p w14:paraId="2AE2EB84" w14:textId="77777777" w:rsidR="00BB39FD" w:rsidRPr="00FC5B74" w:rsidRDefault="00BB39FD" w:rsidP="00BB39FD">
            <w:pPr>
              <w:pStyle w:val="Prrafodelista1"/>
              <w:widowControl w:val="0"/>
              <w:numPr>
                <w:ilvl w:val="0"/>
                <w:numId w:val="30"/>
              </w:numPr>
              <w:spacing w:before="35" w:after="0" w:line="100" w:lineRule="atLeast"/>
              <w:ind w:left="708" w:right="-20" w:firstLine="0"/>
              <w:rPr>
                <w:rFonts w:ascii="Trebuchet MS" w:hAnsi="Trebuchet MS" w:cs="Trebuchet MS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 xml:space="preserve">Proyectos                           </w:t>
            </w:r>
          </w:p>
          <w:p w14:paraId="5E71E3F1" w14:textId="77777777" w:rsidR="00AF739A" w:rsidRPr="00FC5B74" w:rsidRDefault="00BB39FD" w:rsidP="00BB39FD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Trebuchet MS"/>
                <w:bCs/>
                <w:sz w:val="18"/>
                <w:szCs w:val="18"/>
              </w:rPr>
              <w:t>TOTAL                               100%</w:t>
            </w:r>
          </w:p>
        </w:tc>
      </w:tr>
    </w:tbl>
    <w:p w14:paraId="5E7CCB5B" w14:textId="77777777" w:rsidR="006D2CC8" w:rsidRDefault="006D2CC8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2CE71B10" w14:textId="77777777" w:rsidR="00FC5B74" w:rsidRPr="00FC5B74" w:rsidRDefault="00FC5B7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492397F" w14:textId="77777777" w:rsidR="00731BA4" w:rsidRPr="00FC5B74" w:rsidRDefault="00731BA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tbl>
      <w:tblPr>
        <w:tblW w:w="10905" w:type="dxa"/>
        <w:tblInd w:w="-35" w:type="dxa"/>
        <w:shd w:val="clear" w:color="auto" w:fill="D9D9D9" w:themeFill="background1" w:themeFillShade="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"/>
        <w:gridCol w:w="5850"/>
        <w:gridCol w:w="5013"/>
        <w:gridCol w:w="27"/>
      </w:tblGrid>
      <w:tr w:rsidR="000A6CED" w:rsidRPr="00FC5B74" w14:paraId="18E1D059" w14:textId="77777777" w:rsidTr="00111C7C">
        <w:trPr>
          <w:trHeight w:val="300"/>
        </w:trPr>
        <w:tc>
          <w:tcPr>
            <w:tcW w:w="10905" w:type="dxa"/>
            <w:gridSpan w:val="4"/>
            <w:shd w:val="clear" w:color="auto" w:fill="4F81BD" w:themeFill="accent1"/>
          </w:tcPr>
          <w:p w14:paraId="28B4BC5E" w14:textId="77777777" w:rsidR="000A6CED" w:rsidRPr="00FC5B7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38AB261C" w14:textId="77777777" w:rsidR="000A6CED" w:rsidRPr="00FC5B74" w:rsidRDefault="000A6CED" w:rsidP="00D42716">
            <w:pPr>
              <w:widowControl w:val="0"/>
              <w:autoSpaceDE w:val="0"/>
              <w:spacing w:before="35" w:after="0" w:line="240" w:lineRule="auto"/>
              <w:ind w:left="-15" w:right="-20"/>
              <w:jc w:val="center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FUENTES DE INFORMACIÓN</w:t>
            </w:r>
          </w:p>
        </w:tc>
      </w:tr>
      <w:tr w:rsidR="00AD4053" w:rsidRPr="00FC5B74" w14:paraId="380F4700" w14:textId="77777777" w:rsidTr="00B72622">
        <w:trPr>
          <w:gridBefore w:val="1"/>
          <w:gridAfter w:val="1"/>
          <w:wBefore w:w="15" w:type="dxa"/>
          <w:wAfter w:w="27" w:type="dxa"/>
          <w:trHeight w:val="314"/>
        </w:trPr>
        <w:tc>
          <w:tcPr>
            <w:tcW w:w="5850" w:type="dxa"/>
            <w:tcBorders>
              <w:right w:val="threeDEngrave" w:sz="18" w:space="0" w:color="auto"/>
            </w:tcBorders>
            <w:shd w:val="clear" w:color="auto" w:fill="4F81BD" w:themeFill="accent1"/>
          </w:tcPr>
          <w:p w14:paraId="2A02A772" w14:textId="77777777" w:rsidR="00AD4053" w:rsidRPr="00FC5B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</w:p>
          <w:p w14:paraId="42DE9455" w14:textId="77777777" w:rsidR="00AD4053" w:rsidRPr="00FC5B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BIBLIOGRÁFICAS</w:t>
            </w:r>
            <w:r w:rsidR="00837C24"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*</w:t>
            </w: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013" w:type="dxa"/>
            <w:tcBorders>
              <w:left w:val="threeDEngrave" w:sz="18" w:space="0" w:color="auto"/>
              <w:bottom w:val="threeDEngrave" w:sz="18" w:space="0" w:color="auto"/>
            </w:tcBorders>
            <w:shd w:val="clear" w:color="auto" w:fill="4F81BD" w:themeFill="accent1"/>
          </w:tcPr>
          <w:p w14:paraId="6FED6B80" w14:textId="77777777" w:rsidR="00AD4053" w:rsidRPr="00FC5B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</w:p>
          <w:p w14:paraId="0241F98D" w14:textId="77777777" w:rsidR="00AD4053" w:rsidRPr="00FC5B74" w:rsidRDefault="00AD4053" w:rsidP="00D42716">
            <w:pPr>
              <w:widowControl w:val="0"/>
              <w:autoSpaceDE w:val="0"/>
              <w:spacing w:before="35" w:after="0" w:line="240" w:lineRule="auto"/>
              <w:ind w:left="-15" w:right="-20"/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FC5B74">
              <w:rPr>
                <w:rFonts w:ascii="Trebuchet MS" w:hAnsi="Trebuchet MS" w:cs="Arial"/>
                <w:b/>
                <w:bCs/>
                <w:color w:val="FFFFFF" w:themeColor="background1"/>
                <w:sz w:val="18"/>
                <w:szCs w:val="18"/>
              </w:rPr>
              <w:t>OTRAS:</w:t>
            </w:r>
          </w:p>
        </w:tc>
      </w:tr>
      <w:tr w:rsidR="000A6CED" w:rsidRPr="00FC5B74" w14:paraId="25FE2D89" w14:textId="77777777" w:rsidTr="005A4734">
        <w:tblPrEx>
          <w:tblBorders>
            <w:top w:val="threeDEngrave" w:sz="18" w:space="0" w:color="auto"/>
            <w:left w:val="threeDEngrave" w:sz="18" w:space="0" w:color="auto"/>
            <w:bottom w:val="threeDEngrave" w:sz="18" w:space="0" w:color="auto"/>
            <w:right w:val="threeDEngrave" w:sz="18" w:space="0" w:color="auto"/>
            <w:insideH w:val="threeDEngrave" w:sz="18" w:space="0" w:color="auto"/>
            <w:insideV w:val="threeDEngrave" w:sz="18" w:space="0" w:color="auto"/>
          </w:tblBorders>
          <w:shd w:val="clear" w:color="auto" w:fill="auto"/>
        </w:tblPrEx>
        <w:trPr>
          <w:gridAfter w:val="1"/>
          <w:wAfter w:w="27" w:type="dxa"/>
          <w:trHeight w:val="780"/>
        </w:trPr>
        <w:tc>
          <w:tcPr>
            <w:tcW w:w="5865" w:type="dxa"/>
            <w:gridSpan w:val="2"/>
          </w:tcPr>
          <w:p w14:paraId="3D23AE5C" w14:textId="77777777" w:rsidR="003F599D" w:rsidRPr="00FC5B74" w:rsidRDefault="003F599D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1CE4C45C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A.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Ambrosetti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, G. Prodi: A Primer of Nonlinear Analysis; Cambridge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UNiversity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 Press, Cambridge. (1993)</w:t>
            </w:r>
            <w:r w:rsidR="003F14AE" w:rsidRPr="00FC5B74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0F4DB519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W. Cheney: Analysis for Applied Mathematics; Springer-Verlag; New York. (2001</w:t>
            </w:r>
            <w:proofErr w:type="gram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) </w:t>
            </w:r>
            <w:r w:rsidR="003F14AE" w:rsidRPr="00FC5B74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  <w:proofErr w:type="gramEnd"/>
          </w:p>
          <w:p w14:paraId="332931FC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T. M.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Flett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: Differential Analysis.     Differentiation, differential equations and differential inequalities; Cambridge     University Press; Cambridge. (1980)</w:t>
            </w:r>
            <w:r w:rsidR="003F14AE" w:rsidRPr="00FC5B74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4E6F6956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M.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Minoux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: Mathematical Programming. Theory and Algorithms; John Wiley and Sons;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Chichester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. (1986)</w:t>
            </w:r>
            <w:r w:rsidR="003F14AE" w:rsidRPr="00FC5B74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2328EB73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E. </w:t>
            </w:r>
            <w:proofErr w:type="spell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Zeidler</w:t>
            </w:r>
            <w:proofErr w:type="spell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: Nonlinear Functional Analysis </w:t>
            </w:r>
            <w:proofErr w:type="gramStart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>and  its</w:t>
            </w:r>
            <w:proofErr w:type="gramEnd"/>
            <w:r w:rsidRPr="00FC5B74">
              <w:rPr>
                <w:rFonts w:ascii="Trebuchet MS" w:hAnsi="Trebuchet MS" w:cs="Arial"/>
                <w:bCs/>
                <w:sz w:val="18"/>
                <w:lang w:val="en-US"/>
              </w:rPr>
              <w:t xml:space="preserve"> Applications I. Fixed-Point Theorems; Springer-Verlag; New York. (1986)</w:t>
            </w:r>
            <w:r w:rsidR="003F14AE" w:rsidRPr="00FC5B74">
              <w:rPr>
                <w:rFonts w:ascii="Trebuchet MS" w:hAnsi="Trebuchet MS" w:cs="Arial"/>
                <w:bCs/>
                <w:sz w:val="18"/>
                <w:lang w:val="en-US"/>
              </w:rPr>
              <w:t>.</w:t>
            </w:r>
          </w:p>
          <w:p w14:paraId="73DD6122" w14:textId="77777777" w:rsidR="00E8083B" w:rsidRPr="00FC5B74" w:rsidRDefault="00E8083B" w:rsidP="00E8083B">
            <w:pPr>
              <w:pStyle w:val="ListParagraph"/>
              <w:widowControl w:val="0"/>
              <w:numPr>
                <w:ilvl w:val="0"/>
                <w:numId w:val="32"/>
              </w:numPr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0EE444B3" w14:textId="77777777" w:rsidR="00924B7C" w:rsidRPr="00FC5B74" w:rsidRDefault="00924B7C" w:rsidP="00405EAE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</w:tc>
        <w:tc>
          <w:tcPr>
            <w:tcW w:w="5013" w:type="dxa"/>
            <w:tcBorders>
              <w:top w:val="threeDEngrave" w:sz="18" w:space="0" w:color="auto"/>
            </w:tcBorders>
          </w:tcPr>
          <w:p w14:paraId="662C3781" w14:textId="77777777" w:rsidR="00F14ECA" w:rsidRPr="00FC5B74" w:rsidRDefault="00F14ECA" w:rsidP="00F14ECA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  <w:lang w:val="en-US"/>
              </w:rPr>
            </w:pPr>
          </w:p>
          <w:p w14:paraId="495A3DB5" w14:textId="77777777" w:rsidR="00924B7C" w:rsidRPr="00FC5B74" w:rsidRDefault="00924B7C" w:rsidP="00924B7C">
            <w:pPr>
              <w:widowControl w:val="0"/>
              <w:autoSpaceDE w:val="0"/>
              <w:spacing w:before="35" w:after="0" w:line="240" w:lineRule="auto"/>
              <w:ind w:right="-20"/>
              <w:rPr>
                <w:rFonts w:ascii="Trebuchet MS" w:hAnsi="Trebuchet MS" w:cs="Arial"/>
                <w:bCs/>
                <w:sz w:val="18"/>
              </w:rPr>
            </w:pPr>
          </w:p>
        </w:tc>
      </w:tr>
    </w:tbl>
    <w:p w14:paraId="2325A003" w14:textId="77777777" w:rsidR="00892FFD" w:rsidRPr="00FC5B74" w:rsidRDefault="00892FFD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75785240" w14:textId="77777777" w:rsidR="004A5672" w:rsidRPr="00FC5B74" w:rsidRDefault="00837C24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Cs/>
          <w:sz w:val="18"/>
        </w:rPr>
      </w:pPr>
      <w:r w:rsidRPr="00FC5B74">
        <w:rPr>
          <w:rFonts w:ascii="Trebuchet MS" w:hAnsi="Trebuchet MS" w:cs="Arial"/>
          <w:bCs/>
          <w:sz w:val="18"/>
        </w:rPr>
        <w:t>*</w:t>
      </w:r>
      <w:r w:rsidRPr="00FC5B74">
        <w:rPr>
          <w:rFonts w:ascii="Trebuchet MS" w:hAnsi="Trebuchet MS" w:cs="Arial"/>
          <w:bCs/>
          <w:sz w:val="18"/>
          <w:lang w:val="es-ES"/>
        </w:rPr>
        <w:t xml:space="preserve">Citar con </w:t>
      </w:r>
      <w:proofErr w:type="spellStart"/>
      <w:r w:rsidRPr="00FC5B74">
        <w:rPr>
          <w:rFonts w:ascii="Trebuchet MS" w:hAnsi="Trebuchet MS" w:cs="Arial"/>
          <w:bCs/>
          <w:sz w:val="18"/>
          <w:lang w:val="es-ES"/>
        </w:rPr>
        <w:t>for</w:t>
      </w:r>
      <w:proofErr w:type="spellEnd"/>
      <w:r w:rsidRPr="00FC5B74">
        <w:rPr>
          <w:rFonts w:ascii="Trebuchet MS" w:hAnsi="Trebuchet MS" w:cs="Arial"/>
          <w:bCs/>
          <w:sz w:val="18"/>
        </w:rPr>
        <w:t>mato APA</w:t>
      </w:r>
    </w:p>
    <w:p w14:paraId="23F8662D" w14:textId="77777777" w:rsidR="004A5672" w:rsidRPr="00FC5B74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p w14:paraId="0B7488D1" w14:textId="77777777" w:rsidR="004A5672" w:rsidRPr="00FC5B74" w:rsidRDefault="004A5672" w:rsidP="00A01AB9">
      <w:pPr>
        <w:widowControl w:val="0"/>
        <w:autoSpaceDE w:val="0"/>
        <w:spacing w:before="35" w:after="0" w:line="240" w:lineRule="auto"/>
        <w:ind w:right="-20"/>
        <w:rPr>
          <w:rFonts w:ascii="Trebuchet MS" w:hAnsi="Trebuchet MS" w:cs="Arial"/>
          <w:b/>
          <w:bCs/>
          <w:sz w:val="18"/>
        </w:rPr>
      </w:pPr>
    </w:p>
    <w:sectPr w:rsidR="004A5672" w:rsidRPr="00FC5B74">
      <w:headerReference w:type="default" r:id="rId9"/>
      <w:footnotePr>
        <w:pos w:val="beneathText"/>
      </w:foot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6E9C1D" w14:textId="77777777" w:rsidR="006B559B" w:rsidRDefault="006B559B" w:rsidP="0097267B">
      <w:pPr>
        <w:spacing w:after="0" w:line="240" w:lineRule="auto"/>
      </w:pPr>
      <w:r>
        <w:separator/>
      </w:r>
    </w:p>
  </w:endnote>
  <w:endnote w:type="continuationSeparator" w:id="0">
    <w:p w14:paraId="21C9D57D" w14:textId="77777777" w:rsidR="006B559B" w:rsidRDefault="006B559B" w:rsidP="0097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B183CF" w14:textId="77777777" w:rsidR="006B559B" w:rsidRDefault="006B559B" w:rsidP="0097267B">
      <w:pPr>
        <w:spacing w:after="0" w:line="240" w:lineRule="auto"/>
      </w:pPr>
      <w:r>
        <w:separator/>
      </w:r>
    </w:p>
  </w:footnote>
  <w:footnote w:type="continuationSeparator" w:id="0">
    <w:p w14:paraId="5DFF2B0D" w14:textId="77777777" w:rsidR="006B559B" w:rsidRDefault="006B559B" w:rsidP="0097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20"/>
      <w:gridCol w:w="2410"/>
    </w:tblGrid>
    <w:tr w:rsidR="0097267B" w14:paraId="7F62E3EA" w14:textId="77777777" w:rsidTr="00731BA4">
      <w:trPr>
        <w:trHeight w:val="828"/>
      </w:trPr>
      <w:tc>
        <w:tcPr>
          <w:tcW w:w="8620" w:type="dxa"/>
        </w:tcPr>
        <w:p w14:paraId="183EDFC1" w14:textId="77777777" w:rsidR="0097267B" w:rsidRPr="00731BA4" w:rsidRDefault="00B71A54" w:rsidP="00B71A54">
          <w:pPr>
            <w:pStyle w:val="Header"/>
            <w:spacing w:line="240" w:lineRule="auto"/>
            <w:jc w:val="right"/>
            <w:rPr>
              <w:rFonts w:ascii="Cambria" w:hAnsi="Cambria" w:cs="Times New Roman"/>
              <w:i/>
              <w:sz w:val="26"/>
              <w:szCs w:val="26"/>
            </w:rPr>
          </w:pPr>
          <w:r>
            <w:rPr>
              <w:rFonts w:ascii="Cambria" w:hAnsi="Cambria" w:cs="Times New Roman"/>
              <w:i/>
              <w:sz w:val="26"/>
              <w:szCs w:val="26"/>
            </w:rPr>
            <w:t>Programa de Estudio: Licenciatura en Matemáticas</w:t>
          </w:r>
        </w:p>
      </w:tc>
      <w:tc>
        <w:tcPr>
          <w:tcW w:w="2410" w:type="dxa"/>
        </w:tcPr>
        <w:p w14:paraId="3F1ABA1E" w14:textId="77777777" w:rsidR="0097267B" w:rsidRPr="00731BA4" w:rsidRDefault="001D0FE7" w:rsidP="00731BA4">
          <w:pPr>
            <w:pStyle w:val="Header"/>
            <w:spacing w:line="240" w:lineRule="auto"/>
            <w:rPr>
              <w:rFonts w:ascii="Cambria" w:hAnsi="Cambria" w:cs="Times New Roman"/>
              <w:b/>
              <w:bCs/>
              <w:color w:val="4F81BD"/>
              <w:sz w:val="26"/>
              <w:szCs w:val="26"/>
            </w:rPr>
          </w:pPr>
          <w:r w:rsidRPr="00731BA4">
            <w:rPr>
              <w:rFonts w:ascii="Cambria" w:hAnsi="Cambria" w:cs="Times New Roman"/>
              <w:b/>
              <w:bCs/>
              <w:sz w:val="26"/>
              <w:szCs w:val="26"/>
            </w:rPr>
            <w:t>Universidad de Guanajuato</w:t>
          </w:r>
        </w:p>
      </w:tc>
    </w:tr>
  </w:tbl>
  <w:p w14:paraId="0FCE921B" w14:textId="77777777" w:rsidR="0097267B" w:rsidRDefault="009726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24B27D6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0EBE39F0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EC71D37"/>
    <w:multiLevelType w:val="hybridMultilevel"/>
    <w:tmpl w:val="DE7494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F5A45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5CB36F3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E33BF5"/>
    <w:multiLevelType w:val="hybridMultilevel"/>
    <w:tmpl w:val="9852ED84"/>
    <w:lvl w:ilvl="0" w:tplc="DA4C3BCE">
      <w:start w:val="1"/>
      <w:numFmt w:val="decimal"/>
      <w:lvlText w:val="%1."/>
      <w:lvlJc w:val="left"/>
      <w:pPr>
        <w:ind w:left="46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 w15:restartNumberingAfterBreak="0">
    <w:nsid w:val="1D767F2D"/>
    <w:multiLevelType w:val="hybridMultilevel"/>
    <w:tmpl w:val="66101094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1137"/>
    <w:multiLevelType w:val="hybridMultilevel"/>
    <w:tmpl w:val="535A0D2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6552B4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E60681A"/>
    <w:multiLevelType w:val="hybridMultilevel"/>
    <w:tmpl w:val="B14C6826"/>
    <w:lvl w:ilvl="0" w:tplc="460A455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4196FE6"/>
    <w:multiLevelType w:val="hybridMultilevel"/>
    <w:tmpl w:val="DB04D8A2"/>
    <w:lvl w:ilvl="0" w:tplc="F6B05B66">
      <w:start w:val="1"/>
      <w:numFmt w:val="decimal"/>
      <w:lvlText w:val="%1."/>
      <w:lvlJc w:val="left"/>
      <w:pPr>
        <w:ind w:left="465" w:hanging="360"/>
      </w:pPr>
      <w:rPr>
        <w:rFonts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185" w:hanging="360"/>
      </w:pPr>
    </w:lvl>
    <w:lvl w:ilvl="2" w:tplc="080A001B" w:tentative="1">
      <w:start w:val="1"/>
      <w:numFmt w:val="lowerRoman"/>
      <w:lvlText w:val="%3."/>
      <w:lvlJc w:val="right"/>
      <w:pPr>
        <w:ind w:left="1905" w:hanging="180"/>
      </w:pPr>
    </w:lvl>
    <w:lvl w:ilvl="3" w:tplc="080A000F" w:tentative="1">
      <w:start w:val="1"/>
      <w:numFmt w:val="decimal"/>
      <w:lvlText w:val="%4."/>
      <w:lvlJc w:val="left"/>
      <w:pPr>
        <w:ind w:left="2625" w:hanging="360"/>
      </w:pPr>
    </w:lvl>
    <w:lvl w:ilvl="4" w:tplc="080A0019" w:tentative="1">
      <w:start w:val="1"/>
      <w:numFmt w:val="lowerLetter"/>
      <w:lvlText w:val="%5."/>
      <w:lvlJc w:val="left"/>
      <w:pPr>
        <w:ind w:left="3345" w:hanging="360"/>
      </w:pPr>
    </w:lvl>
    <w:lvl w:ilvl="5" w:tplc="080A001B" w:tentative="1">
      <w:start w:val="1"/>
      <w:numFmt w:val="lowerRoman"/>
      <w:lvlText w:val="%6."/>
      <w:lvlJc w:val="right"/>
      <w:pPr>
        <w:ind w:left="4065" w:hanging="180"/>
      </w:pPr>
    </w:lvl>
    <w:lvl w:ilvl="6" w:tplc="080A000F" w:tentative="1">
      <w:start w:val="1"/>
      <w:numFmt w:val="decimal"/>
      <w:lvlText w:val="%7."/>
      <w:lvlJc w:val="left"/>
      <w:pPr>
        <w:ind w:left="4785" w:hanging="360"/>
      </w:pPr>
    </w:lvl>
    <w:lvl w:ilvl="7" w:tplc="080A0019" w:tentative="1">
      <w:start w:val="1"/>
      <w:numFmt w:val="lowerLetter"/>
      <w:lvlText w:val="%8."/>
      <w:lvlJc w:val="left"/>
      <w:pPr>
        <w:ind w:left="5505" w:hanging="360"/>
      </w:pPr>
    </w:lvl>
    <w:lvl w:ilvl="8" w:tplc="080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 w15:restartNumberingAfterBreak="0">
    <w:nsid w:val="376442CF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0D74483"/>
    <w:multiLevelType w:val="hybridMultilevel"/>
    <w:tmpl w:val="9C96CB28"/>
    <w:lvl w:ilvl="0" w:tplc="DA4C3BCE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545" w:hanging="360"/>
      </w:pPr>
    </w:lvl>
    <w:lvl w:ilvl="2" w:tplc="080A001B" w:tentative="1">
      <w:start w:val="1"/>
      <w:numFmt w:val="lowerRoman"/>
      <w:lvlText w:val="%3."/>
      <w:lvlJc w:val="right"/>
      <w:pPr>
        <w:ind w:left="2265" w:hanging="180"/>
      </w:pPr>
    </w:lvl>
    <w:lvl w:ilvl="3" w:tplc="080A000F" w:tentative="1">
      <w:start w:val="1"/>
      <w:numFmt w:val="decimal"/>
      <w:lvlText w:val="%4."/>
      <w:lvlJc w:val="left"/>
      <w:pPr>
        <w:ind w:left="2985" w:hanging="360"/>
      </w:pPr>
    </w:lvl>
    <w:lvl w:ilvl="4" w:tplc="080A0019" w:tentative="1">
      <w:start w:val="1"/>
      <w:numFmt w:val="lowerLetter"/>
      <w:lvlText w:val="%5."/>
      <w:lvlJc w:val="left"/>
      <w:pPr>
        <w:ind w:left="3705" w:hanging="360"/>
      </w:pPr>
    </w:lvl>
    <w:lvl w:ilvl="5" w:tplc="080A001B" w:tentative="1">
      <w:start w:val="1"/>
      <w:numFmt w:val="lowerRoman"/>
      <w:lvlText w:val="%6."/>
      <w:lvlJc w:val="right"/>
      <w:pPr>
        <w:ind w:left="4425" w:hanging="180"/>
      </w:pPr>
    </w:lvl>
    <w:lvl w:ilvl="6" w:tplc="080A000F" w:tentative="1">
      <w:start w:val="1"/>
      <w:numFmt w:val="decimal"/>
      <w:lvlText w:val="%7."/>
      <w:lvlJc w:val="left"/>
      <w:pPr>
        <w:ind w:left="5145" w:hanging="360"/>
      </w:pPr>
    </w:lvl>
    <w:lvl w:ilvl="7" w:tplc="080A0019" w:tentative="1">
      <w:start w:val="1"/>
      <w:numFmt w:val="lowerLetter"/>
      <w:lvlText w:val="%8."/>
      <w:lvlJc w:val="left"/>
      <w:pPr>
        <w:ind w:left="5865" w:hanging="360"/>
      </w:pPr>
    </w:lvl>
    <w:lvl w:ilvl="8" w:tplc="08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5" w15:restartNumberingAfterBreak="0">
    <w:nsid w:val="431121A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A072F44"/>
    <w:multiLevelType w:val="hybridMultilevel"/>
    <w:tmpl w:val="4136046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ED3BF2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E80545E"/>
    <w:multiLevelType w:val="hybridMultilevel"/>
    <w:tmpl w:val="CA98A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6013E8"/>
    <w:multiLevelType w:val="hybridMultilevel"/>
    <w:tmpl w:val="DD301A2C"/>
    <w:lvl w:ilvl="0" w:tplc="DA4C3B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752D5"/>
    <w:multiLevelType w:val="hybridMultilevel"/>
    <w:tmpl w:val="0C50DA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5327A7"/>
    <w:multiLevelType w:val="multilevel"/>
    <w:tmpl w:val="72907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5F3D0254"/>
    <w:multiLevelType w:val="hybridMultilevel"/>
    <w:tmpl w:val="331073F0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F275AF"/>
    <w:multiLevelType w:val="hybridMultilevel"/>
    <w:tmpl w:val="314A5B96"/>
    <w:lvl w:ilvl="0" w:tplc="2000E9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D77BC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6564DFC"/>
    <w:multiLevelType w:val="hybridMultilevel"/>
    <w:tmpl w:val="06846C2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927C38"/>
    <w:multiLevelType w:val="hybridMultilevel"/>
    <w:tmpl w:val="720814E0"/>
    <w:lvl w:ilvl="0" w:tplc="E972438C">
      <w:start w:val="1"/>
      <w:numFmt w:val="decimal"/>
      <w:lvlText w:val="%1."/>
      <w:lvlJc w:val="left"/>
      <w:pPr>
        <w:ind w:left="825" w:hanging="360"/>
      </w:pPr>
      <w:rPr>
        <w:rFonts w:cs="Times New Roman" w:hint="default"/>
        <w:b w:val="0"/>
        <w:sz w:val="16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476846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FE03F03"/>
    <w:multiLevelType w:val="hybridMultilevel"/>
    <w:tmpl w:val="6F3CC6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97C7D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3A74C7"/>
    <w:multiLevelType w:val="singleLevel"/>
    <w:tmpl w:val="0C0A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8B91FEA"/>
    <w:multiLevelType w:val="hybridMultilevel"/>
    <w:tmpl w:val="3496CCA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9"/>
  </w:num>
  <w:num w:numId="3">
    <w:abstractNumId w:val="10"/>
  </w:num>
  <w:num w:numId="4">
    <w:abstractNumId w:val="6"/>
  </w:num>
  <w:num w:numId="5">
    <w:abstractNumId w:val="15"/>
  </w:num>
  <w:num w:numId="6">
    <w:abstractNumId w:val="27"/>
  </w:num>
  <w:num w:numId="7">
    <w:abstractNumId w:val="5"/>
  </w:num>
  <w:num w:numId="8">
    <w:abstractNumId w:val="22"/>
  </w:num>
  <w:num w:numId="9">
    <w:abstractNumId w:val="24"/>
  </w:num>
  <w:num w:numId="10">
    <w:abstractNumId w:val="30"/>
  </w:num>
  <w:num w:numId="11">
    <w:abstractNumId w:val="13"/>
  </w:num>
  <w:num w:numId="12">
    <w:abstractNumId w:val="17"/>
  </w:num>
  <w:num w:numId="13">
    <w:abstractNumId w:val="29"/>
  </w:num>
  <w:num w:numId="14">
    <w:abstractNumId w:val="3"/>
  </w:num>
  <w:num w:numId="15">
    <w:abstractNumId w:val="8"/>
  </w:num>
  <w:num w:numId="16">
    <w:abstractNumId w:val="18"/>
  </w:num>
  <w:num w:numId="17">
    <w:abstractNumId w:val="4"/>
  </w:num>
  <w:num w:numId="18">
    <w:abstractNumId w:val="28"/>
  </w:num>
  <w:num w:numId="19">
    <w:abstractNumId w:val="0"/>
  </w:num>
  <w:num w:numId="20">
    <w:abstractNumId w:val="31"/>
  </w:num>
  <w:num w:numId="21">
    <w:abstractNumId w:val="11"/>
  </w:num>
  <w:num w:numId="22">
    <w:abstractNumId w:val="2"/>
  </w:num>
  <w:num w:numId="23">
    <w:abstractNumId w:val="12"/>
  </w:num>
  <w:num w:numId="24">
    <w:abstractNumId w:val="19"/>
  </w:num>
  <w:num w:numId="25">
    <w:abstractNumId w:val="14"/>
  </w:num>
  <w:num w:numId="26">
    <w:abstractNumId w:val="26"/>
  </w:num>
  <w:num w:numId="27">
    <w:abstractNumId w:val="20"/>
  </w:num>
  <w:num w:numId="28">
    <w:abstractNumId w:val="23"/>
  </w:num>
  <w:num w:numId="29">
    <w:abstractNumId w:val="7"/>
  </w:num>
  <w:num w:numId="30">
    <w:abstractNumId w:val="1"/>
  </w:num>
  <w:num w:numId="31">
    <w:abstractNumId w:val="21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displayBackgroundShape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C"/>
    <w:rsid w:val="00003C6C"/>
    <w:rsid w:val="000065ED"/>
    <w:rsid w:val="000110F6"/>
    <w:rsid w:val="00013F21"/>
    <w:rsid w:val="00024B39"/>
    <w:rsid w:val="00047343"/>
    <w:rsid w:val="00051B48"/>
    <w:rsid w:val="00062F1F"/>
    <w:rsid w:val="000671FE"/>
    <w:rsid w:val="00071118"/>
    <w:rsid w:val="00085416"/>
    <w:rsid w:val="00095656"/>
    <w:rsid w:val="000A6CED"/>
    <w:rsid w:val="000A75DA"/>
    <w:rsid w:val="000B140F"/>
    <w:rsid w:val="000E1D03"/>
    <w:rsid w:val="000E32FE"/>
    <w:rsid w:val="00102996"/>
    <w:rsid w:val="001118FE"/>
    <w:rsid w:val="00111C7C"/>
    <w:rsid w:val="0011211A"/>
    <w:rsid w:val="00114504"/>
    <w:rsid w:val="00120FD7"/>
    <w:rsid w:val="00121453"/>
    <w:rsid w:val="00121ACA"/>
    <w:rsid w:val="0013092D"/>
    <w:rsid w:val="0013282F"/>
    <w:rsid w:val="00132A12"/>
    <w:rsid w:val="00140673"/>
    <w:rsid w:val="00145206"/>
    <w:rsid w:val="00150064"/>
    <w:rsid w:val="00174854"/>
    <w:rsid w:val="001A09BD"/>
    <w:rsid w:val="001B143C"/>
    <w:rsid w:val="001B5383"/>
    <w:rsid w:val="001B7FFE"/>
    <w:rsid w:val="001D0FE7"/>
    <w:rsid w:val="001D758B"/>
    <w:rsid w:val="001E527D"/>
    <w:rsid w:val="001E64F2"/>
    <w:rsid w:val="00210FD6"/>
    <w:rsid w:val="002134E6"/>
    <w:rsid w:val="0022078D"/>
    <w:rsid w:val="0022722B"/>
    <w:rsid w:val="00235C9C"/>
    <w:rsid w:val="0024338C"/>
    <w:rsid w:val="00245424"/>
    <w:rsid w:val="002600C8"/>
    <w:rsid w:val="00260C06"/>
    <w:rsid w:val="00261D64"/>
    <w:rsid w:val="002651B4"/>
    <w:rsid w:val="0026766E"/>
    <w:rsid w:val="00280225"/>
    <w:rsid w:val="00280E82"/>
    <w:rsid w:val="00291279"/>
    <w:rsid w:val="00293727"/>
    <w:rsid w:val="002A130B"/>
    <w:rsid w:val="002A4EDA"/>
    <w:rsid w:val="002A5845"/>
    <w:rsid w:val="002D11C2"/>
    <w:rsid w:val="002D1612"/>
    <w:rsid w:val="002E0014"/>
    <w:rsid w:val="00305BED"/>
    <w:rsid w:val="00310064"/>
    <w:rsid w:val="00314410"/>
    <w:rsid w:val="00343D09"/>
    <w:rsid w:val="00353357"/>
    <w:rsid w:val="003549DD"/>
    <w:rsid w:val="00364CD0"/>
    <w:rsid w:val="00380BE8"/>
    <w:rsid w:val="00385DA3"/>
    <w:rsid w:val="00396A54"/>
    <w:rsid w:val="003A554C"/>
    <w:rsid w:val="003A7671"/>
    <w:rsid w:val="003C0578"/>
    <w:rsid w:val="003C1B56"/>
    <w:rsid w:val="003D1263"/>
    <w:rsid w:val="003D2C55"/>
    <w:rsid w:val="003E6986"/>
    <w:rsid w:val="003F14AE"/>
    <w:rsid w:val="003F3D39"/>
    <w:rsid w:val="003F599D"/>
    <w:rsid w:val="003F65AE"/>
    <w:rsid w:val="00405EAE"/>
    <w:rsid w:val="00407B5C"/>
    <w:rsid w:val="0042223E"/>
    <w:rsid w:val="00430168"/>
    <w:rsid w:val="00430832"/>
    <w:rsid w:val="0043279D"/>
    <w:rsid w:val="00433922"/>
    <w:rsid w:val="0045507D"/>
    <w:rsid w:val="00460051"/>
    <w:rsid w:val="0047162C"/>
    <w:rsid w:val="004759F3"/>
    <w:rsid w:val="0047743C"/>
    <w:rsid w:val="0049088E"/>
    <w:rsid w:val="004A4CB9"/>
    <w:rsid w:val="004A5672"/>
    <w:rsid w:val="004B469C"/>
    <w:rsid w:val="004D09FA"/>
    <w:rsid w:val="004D3A37"/>
    <w:rsid w:val="004D74B4"/>
    <w:rsid w:val="004E41C2"/>
    <w:rsid w:val="004E5095"/>
    <w:rsid w:val="004E6D23"/>
    <w:rsid w:val="004F53AF"/>
    <w:rsid w:val="004F5F45"/>
    <w:rsid w:val="0051740C"/>
    <w:rsid w:val="00525C25"/>
    <w:rsid w:val="00541792"/>
    <w:rsid w:val="00567A66"/>
    <w:rsid w:val="00576363"/>
    <w:rsid w:val="00581E04"/>
    <w:rsid w:val="00582341"/>
    <w:rsid w:val="00583040"/>
    <w:rsid w:val="0058467A"/>
    <w:rsid w:val="00595E81"/>
    <w:rsid w:val="005A4734"/>
    <w:rsid w:val="005E61D1"/>
    <w:rsid w:val="005F7ADB"/>
    <w:rsid w:val="00606F34"/>
    <w:rsid w:val="006115C0"/>
    <w:rsid w:val="006121FA"/>
    <w:rsid w:val="0062483D"/>
    <w:rsid w:val="00637060"/>
    <w:rsid w:val="0064500C"/>
    <w:rsid w:val="0064536B"/>
    <w:rsid w:val="006468DC"/>
    <w:rsid w:val="00653159"/>
    <w:rsid w:val="0066092C"/>
    <w:rsid w:val="006620A9"/>
    <w:rsid w:val="00674B05"/>
    <w:rsid w:val="00684F4E"/>
    <w:rsid w:val="00694E8A"/>
    <w:rsid w:val="006958D8"/>
    <w:rsid w:val="00697F1D"/>
    <w:rsid w:val="006B2BE2"/>
    <w:rsid w:val="006B559B"/>
    <w:rsid w:val="006C219B"/>
    <w:rsid w:val="006C66CB"/>
    <w:rsid w:val="006D2CC8"/>
    <w:rsid w:val="006F74C5"/>
    <w:rsid w:val="006F77C9"/>
    <w:rsid w:val="0070459D"/>
    <w:rsid w:val="00714011"/>
    <w:rsid w:val="00724FA3"/>
    <w:rsid w:val="007275FC"/>
    <w:rsid w:val="00731BA4"/>
    <w:rsid w:val="00744E66"/>
    <w:rsid w:val="007640C9"/>
    <w:rsid w:val="00765F37"/>
    <w:rsid w:val="00781842"/>
    <w:rsid w:val="007936FC"/>
    <w:rsid w:val="007A3D22"/>
    <w:rsid w:val="007B240E"/>
    <w:rsid w:val="007F4C3D"/>
    <w:rsid w:val="0080791D"/>
    <w:rsid w:val="00821850"/>
    <w:rsid w:val="00827BFD"/>
    <w:rsid w:val="00832145"/>
    <w:rsid w:val="00837C24"/>
    <w:rsid w:val="00837F65"/>
    <w:rsid w:val="00841C1C"/>
    <w:rsid w:val="00855D03"/>
    <w:rsid w:val="0086124E"/>
    <w:rsid w:val="00866E73"/>
    <w:rsid w:val="0087459B"/>
    <w:rsid w:val="008745D1"/>
    <w:rsid w:val="00892885"/>
    <w:rsid w:val="00892FFD"/>
    <w:rsid w:val="008948A3"/>
    <w:rsid w:val="0089695E"/>
    <w:rsid w:val="008D7410"/>
    <w:rsid w:val="008E0752"/>
    <w:rsid w:val="008E22DA"/>
    <w:rsid w:val="008F031E"/>
    <w:rsid w:val="008F590D"/>
    <w:rsid w:val="00900018"/>
    <w:rsid w:val="00901F3C"/>
    <w:rsid w:val="00904C62"/>
    <w:rsid w:val="00907F4C"/>
    <w:rsid w:val="009122A2"/>
    <w:rsid w:val="00924B7C"/>
    <w:rsid w:val="009274FC"/>
    <w:rsid w:val="009317B8"/>
    <w:rsid w:val="00934C2F"/>
    <w:rsid w:val="00943727"/>
    <w:rsid w:val="009523CF"/>
    <w:rsid w:val="00952AA5"/>
    <w:rsid w:val="00961D5F"/>
    <w:rsid w:val="00967B6E"/>
    <w:rsid w:val="0097267B"/>
    <w:rsid w:val="00975F3F"/>
    <w:rsid w:val="00981102"/>
    <w:rsid w:val="009831D9"/>
    <w:rsid w:val="00994464"/>
    <w:rsid w:val="009A7603"/>
    <w:rsid w:val="009B0E90"/>
    <w:rsid w:val="009C0201"/>
    <w:rsid w:val="009D17FD"/>
    <w:rsid w:val="009D62F2"/>
    <w:rsid w:val="009E2B83"/>
    <w:rsid w:val="009E4B1F"/>
    <w:rsid w:val="009E4E86"/>
    <w:rsid w:val="009E57A6"/>
    <w:rsid w:val="00A01980"/>
    <w:rsid w:val="00A01AB9"/>
    <w:rsid w:val="00A353A3"/>
    <w:rsid w:val="00A46634"/>
    <w:rsid w:val="00A6077D"/>
    <w:rsid w:val="00A617A0"/>
    <w:rsid w:val="00A63C79"/>
    <w:rsid w:val="00A66C86"/>
    <w:rsid w:val="00A7034F"/>
    <w:rsid w:val="00A74E3E"/>
    <w:rsid w:val="00A90C3E"/>
    <w:rsid w:val="00A95BDC"/>
    <w:rsid w:val="00A97760"/>
    <w:rsid w:val="00AA1124"/>
    <w:rsid w:val="00AA3D09"/>
    <w:rsid w:val="00AB1500"/>
    <w:rsid w:val="00AB7E79"/>
    <w:rsid w:val="00AC0D62"/>
    <w:rsid w:val="00AC224F"/>
    <w:rsid w:val="00AD4053"/>
    <w:rsid w:val="00AE124A"/>
    <w:rsid w:val="00AE4E83"/>
    <w:rsid w:val="00AF2DA6"/>
    <w:rsid w:val="00AF739A"/>
    <w:rsid w:val="00B01B8C"/>
    <w:rsid w:val="00B02178"/>
    <w:rsid w:val="00B039F6"/>
    <w:rsid w:val="00B108D0"/>
    <w:rsid w:val="00B20435"/>
    <w:rsid w:val="00B24EFA"/>
    <w:rsid w:val="00B71A54"/>
    <w:rsid w:val="00B72622"/>
    <w:rsid w:val="00B7496D"/>
    <w:rsid w:val="00B769B6"/>
    <w:rsid w:val="00B80D6B"/>
    <w:rsid w:val="00B83AB9"/>
    <w:rsid w:val="00B843AD"/>
    <w:rsid w:val="00B91693"/>
    <w:rsid w:val="00B95E35"/>
    <w:rsid w:val="00BB1C68"/>
    <w:rsid w:val="00BB39FD"/>
    <w:rsid w:val="00BC300E"/>
    <w:rsid w:val="00BD71EB"/>
    <w:rsid w:val="00BE010A"/>
    <w:rsid w:val="00BF4E86"/>
    <w:rsid w:val="00C00A6B"/>
    <w:rsid w:val="00C035C3"/>
    <w:rsid w:val="00C11FA3"/>
    <w:rsid w:val="00C17E51"/>
    <w:rsid w:val="00C265E0"/>
    <w:rsid w:val="00C349A7"/>
    <w:rsid w:val="00C37F9C"/>
    <w:rsid w:val="00C40A81"/>
    <w:rsid w:val="00C42136"/>
    <w:rsid w:val="00C67C9D"/>
    <w:rsid w:val="00C67ED4"/>
    <w:rsid w:val="00C82B9A"/>
    <w:rsid w:val="00C87BA7"/>
    <w:rsid w:val="00CB7203"/>
    <w:rsid w:val="00CC7145"/>
    <w:rsid w:val="00D1243A"/>
    <w:rsid w:val="00D26762"/>
    <w:rsid w:val="00D320C3"/>
    <w:rsid w:val="00D3573A"/>
    <w:rsid w:val="00D42716"/>
    <w:rsid w:val="00D60F07"/>
    <w:rsid w:val="00D940ED"/>
    <w:rsid w:val="00DA7FDE"/>
    <w:rsid w:val="00DB27CA"/>
    <w:rsid w:val="00DB65F6"/>
    <w:rsid w:val="00DB7786"/>
    <w:rsid w:val="00DD5835"/>
    <w:rsid w:val="00DE0E7C"/>
    <w:rsid w:val="00DE6E9F"/>
    <w:rsid w:val="00DF2C2A"/>
    <w:rsid w:val="00DF79C7"/>
    <w:rsid w:val="00E02DA8"/>
    <w:rsid w:val="00E04001"/>
    <w:rsid w:val="00E050B1"/>
    <w:rsid w:val="00E376A1"/>
    <w:rsid w:val="00E50CB8"/>
    <w:rsid w:val="00E611BD"/>
    <w:rsid w:val="00E67692"/>
    <w:rsid w:val="00E71274"/>
    <w:rsid w:val="00E73224"/>
    <w:rsid w:val="00E753C2"/>
    <w:rsid w:val="00E8083B"/>
    <w:rsid w:val="00E810C3"/>
    <w:rsid w:val="00E959DB"/>
    <w:rsid w:val="00EC123C"/>
    <w:rsid w:val="00EF5421"/>
    <w:rsid w:val="00F0169E"/>
    <w:rsid w:val="00F04DAF"/>
    <w:rsid w:val="00F13834"/>
    <w:rsid w:val="00F14ECA"/>
    <w:rsid w:val="00F20EFB"/>
    <w:rsid w:val="00F245A6"/>
    <w:rsid w:val="00F303F8"/>
    <w:rsid w:val="00F31FF4"/>
    <w:rsid w:val="00F515A3"/>
    <w:rsid w:val="00F63DE9"/>
    <w:rsid w:val="00F64F91"/>
    <w:rsid w:val="00F70334"/>
    <w:rsid w:val="00F85EFE"/>
    <w:rsid w:val="00F94467"/>
    <w:rsid w:val="00F948A1"/>
    <w:rsid w:val="00FC5B74"/>
    <w:rsid w:val="00FD4C8A"/>
    <w:rsid w:val="00FE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0BAB0B2"/>
  <w15:docId w15:val="{91E3FB5D-4C10-46B6-A0AB-551A89C78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B469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79C7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Fuentedeprrafopredeter1">
    <w:name w:val="Fuente de párrafo predeter.1"/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s-MX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eastAsia="Times New Roman"/>
    </w:rPr>
  </w:style>
  <w:style w:type="character" w:customStyle="1" w:styleId="AsuntodelcomentarioCar">
    <w:name w:val="Asunto del comentario Car"/>
    <w:rPr>
      <w:rFonts w:eastAsia="Times New Roman"/>
      <w:b/>
      <w:bCs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CommentSubject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BodyText"/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link">
    <w:name w:val="Hyperlink"/>
    <w:uiPriority w:val="99"/>
    <w:unhideWhenUsed/>
    <w:rsid w:val="00674B0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0459D"/>
    <w:pPr>
      <w:ind w:left="708"/>
    </w:pPr>
  </w:style>
  <w:style w:type="paragraph" w:styleId="Header">
    <w:name w:val="header"/>
    <w:basedOn w:val="Normal"/>
    <w:link w:val="Head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HeaderChar">
    <w:name w:val="Header Char"/>
    <w:link w:val="Head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97267B"/>
    <w:pPr>
      <w:tabs>
        <w:tab w:val="center" w:pos="4419"/>
        <w:tab w:val="right" w:pos="8838"/>
      </w:tabs>
    </w:pPr>
  </w:style>
  <w:style w:type="character" w:customStyle="1" w:styleId="FooterChar">
    <w:name w:val="Footer Char"/>
    <w:link w:val="Footer"/>
    <w:uiPriority w:val="99"/>
    <w:rsid w:val="0097267B"/>
    <w:rPr>
      <w:rFonts w:ascii="Calibri" w:hAnsi="Calibri" w:cs="Calibri"/>
      <w:sz w:val="22"/>
      <w:szCs w:val="22"/>
      <w:lang w:eastAsia="ar-SA"/>
    </w:rPr>
  </w:style>
  <w:style w:type="character" w:customStyle="1" w:styleId="Heading1Char">
    <w:name w:val="Heading 1 Char"/>
    <w:link w:val="Heading1"/>
    <w:uiPriority w:val="9"/>
    <w:rsid w:val="00DF79C7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table" w:styleId="TableGrid">
    <w:name w:val="Table Grid"/>
    <w:basedOn w:val="TableNormal"/>
    <w:uiPriority w:val="59"/>
    <w:rsid w:val="00994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List2-Accent1">
    <w:name w:val="Medium List 2 Accent 1"/>
    <w:basedOn w:val="TableNormal"/>
    <w:uiPriority w:val="66"/>
    <w:rsid w:val="009944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Estilo1">
    <w:name w:val="Estilo1"/>
    <w:basedOn w:val="TableWeb1"/>
    <w:uiPriority w:val="99"/>
    <w:rsid w:val="001D0FE7"/>
    <w:rPr>
      <w:rFonts w:ascii="Trebuchet MS" w:hAnsi="Trebuchet MS"/>
      <w:lang w:val="en-US" w:eastAsia="en-US"/>
    </w:rPr>
    <w:tblPr>
      <w:tblBorders>
        <w:top w:val="single" w:sz="18" w:space="0" w:color="1F497D" w:themeColor="text2"/>
        <w:left w:val="single" w:sz="18" w:space="0" w:color="1F497D" w:themeColor="text2"/>
        <w:bottom w:val="single" w:sz="18" w:space="0" w:color="1F497D" w:themeColor="text2"/>
        <w:right w:val="single" w:sz="18" w:space="0" w:color="1F497D" w:themeColor="text2"/>
        <w:insideH w:val="single" w:sz="18" w:space="0" w:color="1F497D" w:themeColor="text2"/>
        <w:insideV w:val="single" w:sz="18" w:space="0" w:color="1F497D" w:themeColor="text2"/>
      </w:tblBorders>
    </w:tblPr>
    <w:tcPr>
      <w:shd w:val="clear" w:color="auto" w:fill="F2F2F2" w:themeFill="background1" w:themeFillShade="F2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1D0FE7"/>
    <w:pPr>
      <w:suppressAutoHyphens/>
      <w:spacing w:after="200" w:line="276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leNormal"/>
    <w:uiPriority w:val="99"/>
    <w:rsid w:val="00A01AB9"/>
    <w:tblPr>
      <w:tblBorders>
        <w:top w:val="single" w:sz="12" w:space="0" w:color="1F497D" w:themeColor="text2"/>
        <w:left w:val="single" w:sz="12" w:space="0" w:color="1F497D" w:themeColor="text2"/>
        <w:bottom w:val="single" w:sz="12" w:space="0" w:color="1F497D" w:themeColor="text2"/>
        <w:right w:val="single" w:sz="12" w:space="0" w:color="1F497D" w:themeColor="text2"/>
      </w:tblBorders>
    </w:tblPr>
    <w:tcPr>
      <w:shd w:val="clear" w:color="auto" w:fill="D9D9D9" w:themeFill="background1" w:themeFillShade="D9"/>
    </w:tcPr>
  </w:style>
  <w:style w:type="paragraph" w:customStyle="1" w:styleId="Prrafodelista1">
    <w:name w:val="Párrafo de lista1"/>
    <w:basedOn w:val="Normal"/>
    <w:rsid w:val="00BB39FD"/>
    <w:pPr>
      <w:ind w:left="708"/>
    </w:pPr>
  </w:style>
  <w:style w:type="character" w:styleId="PlaceholderText">
    <w:name w:val="Placeholder Text"/>
    <w:basedOn w:val="DefaultParagraphFont"/>
    <w:uiPriority w:val="99"/>
    <w:semiHidden/>
    <w:rsid w:val="004759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052D84D-7D5A-40D9-AD85-28FCD42F1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904</Words>
  <Characters>5157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Desarrollo Educativo DCEA</vt:lpstr>
      <vt:lpstr>Desarrollo Educativo DCEA</vt:lpstr>
    </vt:vector>
  </TitlesOfParts>
  <Company>Microsoft</Company>
  <LinksUpToDate>false</LinksUpToDate>
  <CharactersWithSpaces>6049</CharactersWithSpaces>
  <SharedDoc>false</SharedDoc>
  <HLinks>
    <vt:vector size="12" baseType="variant">
      <vt:variant>
        <vt:i4>6553645</vt:i4>
      </vt:variant>
      <vt:variant>
        <vt:i4>3</vt:i4>
      </vt:variant>
      <vt:variant>
        <vt:i4>0</vt:i4>
      </vt:variant>
      <vt:variant>
        <vt:i4>5</vt:i4>
      </vt:variant>
      <vt:variant>
        <vt:lpwstr>http://www.vinculacion.ses.sep.gob.mx/</vt:lpwstr>
      </vt:variant>
      <vt:variant>
        <vt:lpwstr/>
      </vt:variant>
      <vt:variant>
        <vt:i4>2293819</vt:i4>
      </vt:variant>
      <vt:variant>
        <vt:i4>0</vt:i4>
      </vt:variant>
      <vt:variant>
        <vt:i4>0</vt:i4>
      </vt:variant>
      <vt:variant>
        <vt:i4>5</vt:i4>
      </vt:variant>
      <vt:variant>
        <vt:lpwstr>http://canaldelemprendedor.com/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Desarrollo Educativo DCEA</dc:title>
  <dc:creator>Owner</dc:creator>
  <cp:lastModifiedBy>fernandonm</cp:lastModifiedBy>
  <cp:revision>12</cp:revision>
  <cp:lastPrinted>2012-09-13T18:30:00Z</cp:lastPrinted>
  <dcterms:created xsi:type="dcterms:W3CDTF">2016-05-04T15:32:00Z</dcterms:created>
  <dcterms:modified xsi:type="dcterms:W3CDTF">2017-02-14T02:13:00Z</dcterms:modified>
</cp:coreProperties>
</file>