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B02ECC" w14:paraId="26A22F8A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7B7F2457" w14:textId="77777777" w:rsidR="00A01AB9" w:rsidRPr="00B02ECC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57A219AD" w14:textId="77777777" w:rsidR="00A01AB9" w:rsidRPr="00B02ECC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0BFEB20" w14:textId="77777777" w:rsidR="00A01AB9" w:rsidRPr="00B02ECC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DABE5F7" w14:textId="77777777" w:rsidR="00A01AB9" w:rsidRPr="00B02ECC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B02ECC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B02ECC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B02ECC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B02ECC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37069B46" w14:textId="77777777" w:rsidR="00A01AB9" w:rsidRPr="00B02ECC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B02ECC" w14:paraId="581F5526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137F939D" w14:textId="77777777" w:rsidR="009D62F2" w:rsidRPr="00B02ECC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204EB6F1" w14:textId="77777777" w:rsidR="009D62F2" w:rsidRPr="00B02ECC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6CD0B47" w14:textId="77777777" w:rsidR="009D62F2" w:rsidRPr="00B02ECC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3366077" w14:textId="77777777" w:rsidR="009D62F2" w:rsidRPr="00B02ECC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B02ECC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B02ECC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45127B2F" w14:textId="77777777" w:rsidR="00A01AB9" w:rsidRPr="00B02ECC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B02ECC" w14:paraId="7FECD852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710C8586" w14:textId="77777777" w:rsidR="009D62F2" w:rsidRPr="00B02ECC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086B6284" w14:textId="77777777" w:rsidR="009D62F2" w:rsidRPr="00B02ECC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AAF06BF" w14:textId="77777777" w:rsidR="0011211A" w:rsidRPr="00B02ECC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47A287FB" w14:textId="77777777" w:rsidR="009D62F2" w:rsidRPr="00B02ECC" w:rsidRDefault="00785A42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B02ECC">
              <w:rPr>
                <w:rFonts w:ascii="Trebuchet MS" w:hAnsi="Trebuchet MS" w:cs="Arial"/>
                <w:bCs/>
                <w:sz w:val="20"/>
                <w:szCs w:val="20"/>
              </w:rPr>
              <w:t>Medida e Integración Abstractas</w:t>
            </w:r>
          </w:p>
        </w:tc>
        <w:tc>
          <w:tcPr>
            <w:tcW w:w="426" w:type="dxa"/>
            <w:shd w:val="clear" w:color="auto" w:fill="auto"/>
          </w:tcPr>
          <w:p w14:paraId="414783AC" w14:textId="77777777" w:rsidR="009D62F2" w:rsidRPr="00B02ECC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6F932F01" w14:textId="77777777" w:rsidR="002651B4" w:rsidRPr="00B02ECC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C7F2B2D" w14:textId="77777777" w:rsidR="009D62F2" w:rsidRPr="00B02ECC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35A85A41" w14:textId="77777777" w:rsidR="009D62F2" w:rsidRPr="00B02ECC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F78A695" w14:textId="77777777" w:rsidR="00A34FDC" w:rsidRDefault="00A34FDC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5D32C643" w14:textId="0BFC4ECA" w:rsidR="009D62F2" w:rsidRPr="00A34FDC" w:rsidRDefault="001A1667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02ECC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A34FDC">
              <w:rPr>
                <w:rFonts w:ascii="Trebuchet MS" w:hAnsi="Trebuchet MS" w:cs="Arial"/>
                <w:bCs/>
                <w:sz w:val="20"/>
                <w:szCs w:val="20"/>
              </w:rPr>
              <w:t>079</w:t>
            </w:r>
            <w:bookmarkStart w:id="0" w:name="_GoBack"/>
            <w:bookmarkEnd w:id="0"/>
          </w:p>
        </w:tc>
      </w:tr>
    </w:tbl>
    <w:p w14:paraId="3C33B5C7" w14:textId="77777777" w:rsidR="009D62F2" w:rsidRPr="00B02ECC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B02ECC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B02ECC" w14:paraId="4D52BDE5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26D17407" w14:textId="77777777" w:rsidR="009D62F2" w:rsidRPr="00B02ECC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4C5CF720" w14:textId="77777777" w:rsidR="009D62F2" w:rsidRPr="00B02ECC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5816483" w14:textId="77777777" w:rsidR="009D62F2" w:rsidRPr="00B02ECC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FF9BFEB" w14:textId="77777777" w:rsidR="009D62F2" w:rsidRPr="00B02ECC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5B447B67" w14:textId="77777777" w:rsidR="0058467A" w:rsidRPr="00B02ECC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6D3F00F2" w14:textId="77777777" w:rsidR="0058467A" w:rsidRPr="00B02ECC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25143EA6" w14:textId="77777777" w:rsidR="0058467A" w:rsidRPr="00B02ECC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4B42E2A" w14:textId="77777777" w:rsidR="0058467A" w:rsidRPr="00B02ECC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5F5BBC26" w14:textId="77777777" w:rsidR="0058467A" w:rsidRPr="00B02ECC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5D4DF52A" w14:textId="77777777" w:rsidR="0058467A" w:rsidRPr="00B02ECC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2C333A9" w14:textId="77777777" w:rsidR="0058467A" w:rsidRPr="00B02ECC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65A1A758" w14:textId="77777777" w:rsidR="0058467A" w:rsidRPr="00B02ECC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59DC9B7" w14:textId="77777777" w:rsidR="00DE6E9F" w:rsidRPr="00B02ECC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115036CB" w14:textId="77777777" w:rsidR="009274FC" w:rsidRPr="00B02ECC" w:rsidRDefault="00785A42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02ECC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Fernando Galaz </w:t>
            </w:r>
            <w:proofErr w:type="spellStart"/>
            <w:r w:rsidRPr="00B02ECC">
              <w:rPr>
                <w:rFonts w:ascii="Trebuchet MS" w:hAnsi="Trebuchet MS" w:cs="Arial"/>
                <w:b/>
                <w:bCs/>
                <w:sz w:val="20"/>
                <w:szCs w:val="20"/>
              </w:rPr>
              <w:t>Fontes</w:t>
            </w:r>
            <w:proofErr w:type="spellEnd"/>
            <w:r w:rsidRPr="00B02ECC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y Fernando Núñez Medina</w:t>
            </w:r>
          </w:p>
        </w:tc>
      </w:tr>
    </w:tbl>
    <w:p w14:paraId="7A4BE436" w14:textId="77777777" w:rsidR="001B5383" w:rsidRPr="00B02ECC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B02ECC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B02ECC" w14:paraId="660A678F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4C7EECA5" w14:textId="77777777" w:rsidR="004B469C" w:rsidRPr="00B02ECC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3C4947B0" w14:textId="77777777" w:rsidR="004B469C" w:rsidRPr="00B02ECC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62500B4B" w14:textId="77777777" w:rsidR="004B469C" w:rsidRPr="00B02ECC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33CE2CB7" w14:textId="77777777" w:rsidR="004B469C" w:rsidRPr="00B02ECC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796349D" w14:textId="77777777" w:rsidR="004B469C" w:rsidRPr="00B02ECC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B02ECC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286D0D21" w14:textId="77777777" w:rsidR="004B469C" w:rsidRPr="00B02ECC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7A9D7743" w14:textId="77777777" w:rsidR="004B469C" w:rsidRPr="00B02ECC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05F54219" w14:textId="77777777" w:rsidR="004B469C" w:rsidRPr="00B02ECC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B02ECC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CF57D31" w14:textId="77777777" w:rsidR="004B469C" w:rsidRPr="00B02ECC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60D09EE9" w14:textId="77777777" w:rsidR="004B469C" w:rsidRPr="00B02ECC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B02ECC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2FE1" w14:textId="77777777" w:rsidR="004B469C" w:rsidRPr="00B02ECC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02ECC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7DD29F67" w14:textId="77777777" w:rsidR="004B469C" w:rsidRPr="00B02ECC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02ECC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143A3C5D" w14:textId="77777777" w:rsidR="004B469C" w:rsidRPr="00B02ECC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92A7EB3" w14:textId="77777777" w:rsidR="004B469C" w:rsidRPr="00B02ECC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0E4B5460" w14:textId="77777777" w:rsidR="004B469C" w:rsidRPr="00B02ECC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AF094F4" w14:textId="77777777" w:rsidR="004B469C" w:rsidRPr="00B02ECC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A8F49AD" w14:textId="77777777" w:rsidR="004B469C" w:rsidRPr="00B02ECC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B02ECC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B02ECC" w14:paraId="45C07AEC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3833C093" w14:textId="77777777" w:rsidR="004B469C" w:rsidRPr="00B02ECC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46FA942" w14:textId="77777777" w:rsidR="004B469C" w:rsidRPr="00B02ECC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ABD2B5C" w14:textId="77777777" w:rsidR="004B469C" w:rsidRPr="00B02ECC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02ECC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06352EDC" w14:textId="77777777" w:rsidR="004B469C" w:rsidRPr="00B02ECC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41535782" w14:textId="77777777" w:rsidR="004B469C" w:rsidRPr="00B02ECC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550E8CC" w14:textId="77777777" w:rsidR="004B469C" w:rsidRPr="00B02ECC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BFFBA64" w14:textId="77777777" w:rsidR="004B469C" w:rsidRPr="00B02ECC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B02ECC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1C9E77D4" w14:textId="77777777" w:rsidR="004B469C" w:rsidRPr="00B02ECC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0667D045" w14:textId="77777777" w:rsidR="004B469C" w:rsidRPr="00B02ECC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57AD88C8" w14:textId="77777777" w:rsidR="004B469C" w:rsidRPr="00B02ECC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76556D2" w14:textId="77777777" w:rsidR="004B469C" w:rsidRPr="00B02ECC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04389843" w14:textId="77777777" w:rsidR="0058467A" w:rsidRPr="00B02ECC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B02ECC" w14:paraId="0A054635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0A3604BB" w14:textId="77777777" w:rsidR="00B843AD" w:rsidRPr="00B02ECC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55602ADC" w14:textId="77777777" w:rsidR="00B843AD" w:rsidRPr="00B02ECC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65592B36" w14:textId="77777777" w:rsidR="00085416" w:rsidRPr="00B02ECC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8DBA909" w14:textId="77777777" w:rsidR="00B843AD" w:rsidRPr="00B02ECC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B02ECC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0DF07FC3" w14:textId="77777777" w:rsidR="00B843AD" w:rsidRPr="00B02ECC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5E6205E0" w14:textId="77777777" w:rsidR="00B843AD" w:rsidRPr="00B02ECC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71883864" w14:textId="77777777" w:rsidR="00B843AD" w:rsidRPr="00B02ECC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1E84240" w14:textId="77777777" w:rsidR="00B843AD" w:rsidRPr="00B02ECC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64256B6" w14:textId="77777777" w:rsidR="00B843AD" w:rsidRPr="00B02ECC" w:rsidRDefault="00F013B7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B02ECC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07631AAD" w14:textId="77777777" w:rsidR="009D62F2" w:rsidRPr="00B02ECC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B02ECC" w14:paraId="111F291D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000313E7" w14:textId="24B3180A" w:rsidR="004B469C" w:rsidRPr="00B02ECC" w:rsidRDefault="004F1974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B02ECC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B02ECC" w14:paraId="44C3CC1E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8E6BF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B02EC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B02ECC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B02ECC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B02ECC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B02ECC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B02ECC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B02ECC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B02ECC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B02ECC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B02ECC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B02ECC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B02ECC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B02ECC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B02ECC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B02ECC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039114F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9AC63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B02ECC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3371DA6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91656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45AC172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C3B4F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1A25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B02ECC" w14:paraId="66A06F99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7A6A19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B02EC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B02ECC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B02ECC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B02ECC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B02ECC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1451AB2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B02ECC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B02ECC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B02ECC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131E01CC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137AE81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502E319A" w14:textId="77777777" w:rsidR="004B469C" w:rsidRPr="00B02ECC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731B744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6950743B" w14:textId="77777777" w:rsidR="004B469C" w:rsidRPr="00B02ECC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4E87F50B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50D07944" w14:textId="77777777" w:rsidR="004B469C" w:rsidRPr="00B02ECC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B02ECC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8C91079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B02ECC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0489EBF2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3A2D4B4D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6AE9F23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B02ECC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FD93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60DBAD9E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B02ECC" w14:paraId="7386B8C4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E61B52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DB2F15B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B02ECC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74E1FE5B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CE7E225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06DB6D4D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AFCDDDE" w14:textId="77777777" w:rsidR="004B469C" w:rsidRPr="00B02ECC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41D85EA5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4B3C758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1FF347EC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31AF11D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D135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B02ECC" w14:paraId="2D0F6CBA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B213B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B02EC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B02ECC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B02ECC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B02EC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B02ECC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B02ECC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B02ECC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B02ECC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B02ECC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B02EC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B02ECC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B02ECC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B02EC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B02ECC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B02ECC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B02EC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B02ECC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B02ECC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B02EC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B02ECC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B02EC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B02ECC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B02ECC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B02ECC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B02ECC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32E688CF" w14:textId="77777777" w:rsidR="004B469C" w:rsidRPr="00B02ECC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B02ECC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B02ECC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B02ECC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B02ECC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B02ECC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B02ECC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B02ECC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B02ECC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B02ECC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11B45C4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03E81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077AAD97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B02ECC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8621B5A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00697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7FC99FD9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5065598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E9B89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E719F3A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4059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B02ECC" w14:paraId="1922A769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ADF9B" w14:textId="0D586299" w:rsidR="004B469C" w:rsidRPr="00B02EC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B02ECC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B02ECC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B02ECC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B02ECC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B02ECC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B02ECC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B02ECC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B02ECC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B02ECC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B02ECC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B02ECC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B02ECC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4F1974" w:rsidRPr="00B02ECC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B02ECC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8F11473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A6322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AA9E3A6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F180B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69A3570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0E28D" w14:textId="77777777" w:rsidR="004B469C" w:rsidRPr="00B02ECC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B02ECC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E002566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77C5E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25AF27A" w14:textId="77777777" w:rsidR="004B469C" w:rsidRPr="00B02ECC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DB01" w14:textId="77777777" w:rsidR="004B469C" w:rsidRPr="00B02EC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617D1CDE" w14:textId="77777777" w:rsidR="004B469C" w:rsidRPr="00B02ECC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B02ECC" w14:paraId="42695ECA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17C9538E" w14:textId="77777777" w:rsidR="006F74C5" w:rsidRPr="00B02ECC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1973F70" w14:textId="77777777" w:rsidR="006F74C5" w:rsidRPr="00B02ECC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B02ECC" w14:paraId="4BB55668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5F664093" w14:textId="77777777" w:rsidR="006F74C5" w:rsidRPr="00B02ECC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70C83565" w14:textId="77777777" w:rsidR="00DE6E9F" w:rsidRPr="00B02ECC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02ECC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B02ECC" w14:paraId="35201C77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06C0B138" w14:textId="77777777" w:rsidR="00DD5835" w:rsidRPr="00B02ECC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95B783A" w14:textId="77777777" w:rsidR="00DD5835" w:rsidRPr="00B02ECC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B02ECC" w14:paraId="757BE643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2BF0E171" w14:textId="77777777" w:rsidR="00DD5835" w:rsidRPr="00B02ECC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53056838" w14:textId="77777777" w:rsidR="00F14ECA" w:rsidRPr="00B02ECC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B02ECC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117C00B7" w14:textId="77777777" w:rsidR="00F14ECA" w:rsidRPr="00B02ECC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5D34342F" w14:textId="77777777" w:rsidR="00F14ECA" w:rsidRPr="00B02ECC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B02ECC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B02ECC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36C2E8C2" w14:textId="77777777" w:rsidR="00F14ECA" w:rsidRPr="00B02ECC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B02ECC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B02ECC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B02ECC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</w:t>
            </w:r>
            <w:r w:rsidRPr="00B02ECC">
              <w:rPr>
                <w:rFonts w:ascii="Trebuchet MS" w:hAnsi="Trebuchet MS" w:cs="Arial"/>
                <w:sz w:val="18"/>
                <w:szCs w:val="18"/>
              </w:rPr>
              <w:lastRenderedPageBreak/>
              <w:t>profesionales que le permitan adquirir una perspectiva internacional.</w:t>
            </w:r>
          </w:p>
          <w:p w14:paraId="6E6833B7" w14:textId="77777777" w:rsidR="00F14ECA" w:rsidRPr="00B02ECC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B02ECC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2E94DA22" w14:textId="77777777" w:rsidR="00F14ECA" w:rsidRPr="00B02ECC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1F811E80" w14:textId="77777777" w:rsidR="00F14ECA" w:rsidRPr="00B02ECC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B02ECC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377BC74D" w14:textId="77777777" w:rsidR="00F14ECA" w:rsidRPr="00B02ECC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2299B4A9" w14:textId="1C05DA7B" w:rsidR="00F14ECA" w:rsidRPr="00B02ECC" w:rsidRDefault="00E411F0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F14ECA" w:rsidRPr="00B02ECC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7DB46925" w14:textId="77777777" w:rsidR="00F14ECA" w:rsidRPr="00B02ECC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B02ECC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F013B7" w:rsidRPr="00B02ECC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profesional.</w:t>
            </w:r>
          </w:p>
          <w:p w14:paraId="409EA490" w14:textId="77777777" w:rsidR="00E411F0" w:rsidRDefault="00E411F0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B02ECC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6A70958D" w14:textId="211C0BD2" w:rsidR="00F14ECA" w:rsidRPr="00B02ECC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B02ECC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F013B7" w:rsidRPr="00B02ECC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B02ECC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7C263529" w14:textId="77777777" w:rsidR="00F14ECA" w:rsidRPr="00B02ECC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B02ECC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60D25829" w14:textId="77777777" w:rsidR="001B07A2" w:rsidRPr="00B02ECC" w:rsidRDefault="001B07A2" w:rsidP="001B07A2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B02ECC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B02ECC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B02ECC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008CF6E3" w14:textId="77777777" w:rsidR="001B07A2" w:rsidRPr="00B02ECC" w:rsidRDefault="001B07A2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3AE81BB6" w14:textId="77777777" w:rsidR="00AB7E79" w:rsidRPr="00B02ECC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B02ECC" w14:paraId="4DBB2002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2D3D9925" w14:textId="77777777" w:rsidR="009A7603" w:rsidRPr="00B02ECC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F28DD36" w14:textId="77777777" w:rsidR="009A7603" w:rsidRPr="00B02ECC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B02ECC" w14:paraId="3655189D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1EC7B9D5" w14:textId="77777777" w:rsidR="00F14ECA" w:rsidRPr="00B02ECC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4FF740C9" w14:textId="3A49D0FF" w:rsidR="0080546A" w:rsidRPr="00B02ECC" w:rsidRDefault="0080546A" w:rsidP="0080546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B02ECC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B02ECC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B02ECC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Medida e Integración Abstractas para aplicarlos en la resolución de problemas de distintas áreas de las matemáticas. </w:t>
            </w:r>
          </w:p>
          <w:p w14:paraId="5B7D4213" w14:textId="77777777" w:rsidR="0080546A" w:rsidRPr="00B02ECC" w:rsidRDefault="0080546A" w:rsidP="0080546A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6F5CB1AF" w14:textId="77777777" w:rsidR="0080546A" w:rsidRPr="00B02ECC" w:rsidRDefault="0080546A" w:rsidP="0080546A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B02ECC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B02ECC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B02ECC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B02ECC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52197E29" w14:textId="77777777" w:rsidR="0080546A" w:rsidRPr="00B02ECC" w:rsidRDefault="0080546A" w:rsidP="0080546A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3709C0D7" w14:textId="7FAB712B" w:rsidR="0080546A" w:rsidRPr="00B02ECC" w:rsidRDefault="0080546A" w:rsidP="0080546A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B02ECC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Análisis.</w:t>
            </w:r>
          </w:p>
          <w:p w14:paraId="7B84F26C" w14:textId="77777777" w:rsidR="00F14ECA" w:rsidRPr="00B02ECC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B02ECC" w14:paraId="74BEC8B4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799E10C7" w14:textId="77777777" w:rsidR="00F14ECA" w:rsidRPr="00B02ECC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3FF6A904" w14:textId="77777777" w:rsidR="00F14ECA" w:rsidRPr="00B02ECC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B02ECC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B02ECC" w14:paraId="52B7A2A1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5626A1D1" w14:textId="77777777" w:rsidR="00924B7C" w:rsidRPr="00B02ECC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0622E041" w14:textId="55BF6156" w:rsidR="0080546A" w:rsidRPr="00B02ECC" w:rsidRDefault="0080546A" w:rsidP="0080546A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B02ECC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Análisis bajo la orientación de especialistas, para profundizar sus conocimientos en el área.</w:t>
            </w:r>
          </w:p>
          <w:p w14:paraId="231AB5A8" w14:textId="744E97CF" w:rsidR="00F14ECA" w:rsidRPr="00B02ECC" w:rsidRDefault="00F14ECA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69E6E7F5" w14:textId="77777777" w:rsidR="0022722B" w:rsidRPr="00B02ECC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B02ECC" w14:paraId="0EE7165E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5A5D8A4E" w14:textId="77777777" w:rsidR="00582341" w:rsidRPr="00B02ECC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18FA62E" w14:textId="77777777" w:rsidR="00582341" w:rsidRPr="00B02ECC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B02ECC" w14:paraId="24F2CF0A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5251DDF4" w14:textId="77777777" w:rsidR="00F14ECA" w:rsidRPr="00B02ECC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29BCB042" w14:textId="77777777" w:rsidR="00924B7C" w:rsidRPr="00B02ECC" w:rsidRDefault="00785A42" w:rsidP="00785A42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</w:rPr>
              <w:t>Medidas.</w:t>
            </w:r>
          </w:p>
          <w:p w14:paraId="46C2ACEB" w14:textId="77777777" w:rsidR="00785A42" w:rsidRPr="00B02ECC" w:rsidRDefault="00785A42" w:rsidP="00785A42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</w:rPr>
              <w:t xml:space="preserve">Familias de conjuntos: anillo, álgebra, </w:t>
            </w:r>
            <w:r w:rsidR="00234CF8" w:rsidRPr="00B02ECC">
              <w:rPr>
                <w:rFonts w:ascii="Trebuchet MS" w:hAnsi="Trebuchet MS" w:cs="Arial"/>
                <w:bCs/>
                <w:sz w:val="18"/>
              </w:rPr>
              <w:t>σ</w:t>
            </w:r>
            <w:r w:rsidRPr="00B02ECC">
              <w:rPr>
                <w:rFonts w:ascii="Trebuchet MS" w:hAnsi="Trebuchet MS" w:cs="Arial"/>
                <w:bCs/>
                <w:sz w:val="18"/>
              </w:rPr>
              <w:t>-álgebra, clase monótona.</w:t>
            </w:r>
          </w:p>
          <w:p w14:paraId="35707E27" w14:textId="77777777" w:rsidR="00785A42" w:rsidRPr="00B02ECC" w:rsidRDefault="00785A42" w:rsidP="001D1F11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</w:rPr>
              <w:t xml:space="preserve">La clase monótona generada por </w:t>
            </w:r>
            <w:r w:rsidR="00234CF8" w:rsidRPr="00B02ECC">
              <w:rPr>
                <w:rFonts w:ascii="Trebuchet MS" w:hAnsi="Trebuchet MS" w:cs="Arial"/>
                <w:bCs/>
                <w:sz w:val="18"/>
              </w:rPr>
              <w:t xml:space="preserve">un álgebra coincide con la σ </w:t>
            </w:r>
            <w:r w:rsidRPr="00B02ECC">
              <w:rPr>
                <w:rFonts w:ascii="Trebuchet MS" w:hAnsi="Trebuchet MS" w:cs="Arial"/>
                <w:bCs/>
                <w:sz w:val="18"/>
              </w:rPr>
              <w:t>-álgebra que genera.</w:t>
            </w:r>
          </w:p>
          <w:p w14:paraId="37A45C49" w14:textId="77777777" w:rsidR="00785A42" w:rsidRPr="00B02ECC" w:rsidRDefault="00785A42" w:rsidP="00785A42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</w:rPr>
              <w:t xml:space="preserve">Medidas en álgebras de conjuntos. Extensión de </w:t>
            </w:r>
            <w:proofErr w:type="spellStart"/>
            <w:r w:rsidRPr="00B02ECC">
              <w:rPr>
                <w:rFonts w:ascii="Trebuchet MS" w:hAnsi="Trebuchet MS" w:cs="Arial"/>
                <w:bCs/>
                <w:sz w:val="18"/>
              </w:rPr>
              <w:t>Carathéodory</w:t>
            </w:r>
            <w:proofErr w:type="spellEnd"/>
            <w:r w:rsidRPr="00B02ECC">
              <w:rPr>
                <w:rFonts w:ascii="Trebuchet MS" w:hAnsi="Trebuchet MS" w:cs="Arial"/>
                <w:bCs/>
                <w:sz w:val="18"/>
              </w:rPr>
              <w:t xml:space="preserve"> y de Hahn.</w:t>
            </w:r>
          </w:p>
          <w:p w14:paraId="37752640" w14:textId="77777777" w:rsidR="00785A42" w:rsidRPr="00B02ECC" w:rsidRDefault="00785A42" w:rsidP="00785A42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</w:rPr>
              <w:t>Medida correspondiente a una función monótona.</w:t>
            </w:r>
          </w:p>
          <w:p w14:paraId="244934E7" w14:textId="77777777" w:rsidR="00785A42" w:rsidRPr="00B02ECC" w:rsidRDefault="00785A42" w:rsidP="00785A42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</w:rPr>
              <w:t xml:space="preserve">Medidas de </w:t>
            </w:r>
            <w:proofErr w:type="spellStart"/>
            <w:r w:rsidRPr="00B02ECC">
              <w:rPr>
                <w:rFonts w:ascii="Trebuchet MS" w:hAnsi="Trebuchet MS" w:cs="Arial"/>
                <w:bCs/>
                <w:sz w:val="18"/>
              </w:rPr>
              <w:t>Borel</w:t>
            </w:r>
            <w:proofErr w:type="spellEnd"/>
            <w:r w:rsidRPr="00B02ECC">
              <w:rPr>
                <w:rFonts w:ascii="Trebuchet MS" w:hAnsi="Trebuchet MS" w:cs="Arial"/>
                <w:bCs/>
                <w:sz w:val="18"/>
              </w:rPr>
              <w:t xml:space="preserve"> regulares.</w:t>
            </w:r>
          </w:p>
          <w:p w14:paraId="277F389E" w14:textId="77777777" w:rsidR="00785A42" w:rsidRPr="00B02ECC" w:rsidRDefault="00785A42" w:rsidP="00785A42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</w:rPr>
              <w:t>Integración.</w:t>
            </w:r>
          </w:p>
          <w:p w14:paraId="56ABCFCD" w14:textId="77777777" w:rsidR="00785A42" w:rsidRPr="00B02ECC" w:rsidRDefault="00785A42" w:rsidP="00785A42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B02ECC">
              <w:rPr>
                <w:rFonts w:ascii="Trebuchet MS" w:hAnsi="Trebuchet MS" w:cs="Arial"/>
                <w:bCs/>
                <w:sz w:val="18"/>
              </w:rPr>
              <w:t>Integraciónn</w:t>
            </w:r>
            <w:proofErr w:type="spellEnd"/>
            <w:r w:rsidRPr="00B02ECC">
              <w:rPr>
                <w:rFonts w:ascii="Trebuchet MS" w:hAnsi="Trebuchet MS" w:cs="Arial"/>
                <w:bCs/>
                <w:sz w:val="18"/>
              </w:rPr>
              <w:t xml:space="preserve"> de funciones complejas.</w:t>
            </w:r>
          </w:p>
          <w:p w14:paraId="184FD37A" w14:textId="77777777" w:rsidR="00785A42" w:rsidRPr="00B02ECC" w:rsidRDefault="00785A42" w:rsidP="00785A42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</w:rPr>
              <w:t>Los espacios</w:t>
            </w:r>
            <w:r w:rsidR="00234CF8" w:rsidRPr="00B02ECC">
              <w:rPr>
                <w:rFonts w:ascii="Trebuchet MS" w:hAnsi="Trebuchet MS" w:cs="Arial"/>
                <w:bCs/>
                <w:sz w:val="1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</w:rPr>
                    <m:t>L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</w:rPr>
                    <m:t>p</m:t>
                  </m:r>
                </m:sup>
              </m:sSup>
              <m:r>
                <w:rPr>
                  <w:rFonts w:ascii="Cambria Math" w:hAnsi="Cambria Math" w:cs="Arial"/>
                  <w:sz w:val="18"/>
                </w:rPr>
                <m:t>,</m:t>
              </m:r>
            </m:oMath>
            <w:r w:rsidR="00234CF8" w:rsidRPr="00B02ECC">
              <w:rPr>
                <w:rFonts w:ascii="Trebuchet MS" w:hAnsi="Trebuchet MS" w:cs="Arial"/>
                <w:bCs/>
                <w:sz w:val="18"/>
              </w:rPr>
              <w:t xml:space="preserve"> 1≤p≤∞.</w:t>
            </w:r>
          </w:p>
          <w:p w14:paraId="4970A74B" w14:textId="77777777" w:rsidR="00785A42" w:rsidRPr="00B02ECC" w:rsidRDefault="00785A42" w:rsidP="00785A42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</w:rPr>
              <w:lastRenderedPageBreak/>
              <w:t xml:space="preserve">Teorema de </w:t>
            </w:r>
            <w:proofErr w:type="spellStart"/>
            <w:r w:rsidRPr="00B02ECC">
              <w:rPr>
                <w:rFonts w:ascii="Trebuchet MS" w:hAnsi="Trebuchet MS" w:cs="Arial"/>
                <w:bCs/>
                <w:sz w:val="18"/>
              </w:rPr>
              <w:t>Egoroff</w:t>
            </w:r>
            <w:proofErr w:type="spellEnd"/>
            <w:r w:rsidRPr="00B02ECC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01CEB607" w14:textId="77777777" w:rsidR="00785A42" w:rsidRPr="00B02ECC" w:rsidRDefault="00785A42" w:rsidP="00495BC5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</w:rPr>
              <w:t>Distintos modos de convergencia (convergen</w:t>
            </w:r>
            <w:r w:rsidR="00234CF8" w:rsidRPr="00B02ECC">
              <w:rPr>
                <w:rFonts w:ascii="Trebuchet MS" w:hAnsi="Trebuchet MS" w:cs="Arial"/>
                <w:bCs/>
                <w:sz w:val="18"/>
              </w:rPr>
              <w:t xml:space="preserve">cia en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</w:rPr>
                    <m:t>L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</w:rPr>
                    <m:t>1</m:t>
                  </m:r>
                </m:sup>
              </m:sSup>
            </m:oMath>
            <w:r w:rsidR="00674649" w:rsidRPr="00B02ECC">
              <w:rPr>
                <w:rFonts w:ascii="Trebuchet MS" w:hAnsi="Trebuchet MS" w:cs="Arial"/>
                <w:bCs/>
                <w:sz w:val="18"/>
              </w:rPr>
              <w:t>, convergencia en medi</w:t>
            </w:r>
            <w:r w:rsidRPr="00B02ECC">
              <w:rPr>
                <w:rFonts w:ascii="Trebuchet MS" w:hAnsi="Trebuchet MS" w:cs="Arial"/>
                <w:bCs/>
                <w:sz w:val="18"/>
              </w:rPr>
              <w:t xml:space="preserve">da, convergencia puntual, convergencia uniforme, convergencia </w:t>
            </w:r>
            <w:proofErr w:type="spellStart"/>
            <w:r w:rsidRPr="00B02ECC">
              <w:rPr>
                <w:rFonts w:ascii="Trebuchet MS" w:hAnsi="Trebuchet MS" w:cs="Arial"/>
                <w:bCs/>
                <w:sz w:val="18"/>
              </w:rPr>
              <w:t>c.t.p</w:t>
            </w:r>
            <w:proofErr w:type="spellEnd"/>
            <w:r w:rsidRPr="00B02ECC">
              <w:rPr>
                <w:rFonts w:ascii="Trebuchet MS" w:hAnsi="Trebuchet MS" w:cs="Arial"/>
                <w:bCs/>
                <w:sz w:val="18"/>
              </w:rPr>
              <w:t>.).</w:t>
            </w:r>
          </w:p>
          <w:p w14:paraId="7229CC7C" w14:textId="77777777" w:rsidR="00785A42" w:rsidRPr="00B02ECC" w:rsidRDefault="00785A42" w:rsidP="00785A42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</w:rPr>
              <w:t>Continuidad absoluta de la integral.</w:t>
            </w:r>
          </w:p>
          <w:p w14:paraId="489695C1" w14:textId="77777777" w:rsidR="00674649" w:rsidRPr="00B02ECC" w:rsidRDefault="00674649" w:rsidP="00674649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</w:rPr>
              <w:t>Espacio Producto.</w:t>
            </w:r>
          </w:p>
          <w:p w14:paraId="53FBDC76" w14:textId="77777777" w:rsidR="00674649" w:rsidRPr="00B02ECC" w:rsidRDefault="00674649" w:rsidP="00674649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</w:rPr>
              <w:t>Medida producto.</w:t>
            </w:r>
          </w:p>
          <w:p w14:paraId="0045826C" w14:textId="77777777" w:rsidR="00674649" w:rsidRPr="00B02ECC" w:rsidRDefault="00674649" w:rsidP="00674649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</w:rPr>
              <w:t xml:space="preserve">Teoremas de </w:t>
            </w:r>
            <w:proofErr w:type="spellStart"/>
            <w:r w:rsidRPr="00B02ECC">
              <w:rPr>
                <w:rFonts w:ascii="Trebuchet MS" w:hAnsi="Trebuchet MS" w:cs="Arial"/>
                <w:bCs/>
                <w:sz w:val="18"/>
              </w:rPr>
              <w:t>Tonelli</w:t>
            </w:r>
            <w:proofErr w:type="spellEnd"/>
            <w:r w:rsidRPr="00B02ECC">
              <w:rPr>
                <w:rFonts w:ascii="Trebuchet MS" w:hAnsi="Trebuchet MS" w:cs="Arial"/>
                <w:bCs/>
                <w:sz w:val="18"/>
              </w:rPr>
              <w:t xml:space="preserve"> y </w:t>
            </w:r>
            <w:proofErr w:type="spellStart"/>
            <w:r w:rsidRPr="00B02ECC">
              <w:rPr>
                <w:rFonts w:ascii="Trebuchet MS" w:hAnsi="Trebuchet MS" w:cs="Arial"/>
                <w:bCs/>
                <w:sz w:val="18"/>
              </w:rPr>
              <w:t>Fubini</w:t>
            </w:r>
            <w:proofErr w:type="spellEnd"/>
          </w:p>
          <w:p w14:paraId="05A91DC3" w14:textId="77777777" w:rsidR="00674649" w:rsidRPr="00B02ECC" w:rsidRDefault="00674649" w:rsidP="00674649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</w:rPr>
              <w:t>Función de distribución.</w:t>
            </w:r>
          </w:p>
          <w:p w14:paraId="43E781FB" w14:textId="77777777" w:rsidR="00674649" w:rsidRPr="00B02ECC" w:rsidRDefault="00674649" w:rsidP="00674649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</w:rPr>
              <w:t xml:space="preserve">Continuidad y </w:t>
            </w:r>
            <w:proofErr w:type="spellStart"/>
            <w:r w:rsidRPr="00B02ECC">
              <w:rPr>
                <w:rFonts w:ascii="Trebuchet MS" w:hAnsi="Trebuchet MS" w:cs="Arial"/>
                <w:bCs/>
                <w:sz w:val="18"/>
              </w:rPr>
              <w:t>derivabilidad</w:t>
            </w:r>
            <w:proofErr w:type="spellEnd"/>
            <w:r w:rsidRPr="00B02ECC">
              <w:rPr>
                <w:rFonts w:ascii="Trebuchet MS" w:hAnsi="Trebuchet MS" w:cs="Arial"/>
                <w:bCs/>
                <w:sz w:val="18"/>
              </w:rPr>
              <w:t xml:space="preserve"> de integrales dependientes de un parámetro.</w:t>
            </w:r>
          </w:p>
          <w:p w14:paraId="23724E9E" w14:textId="77777777" w:rsidR="00674649" w:rsidRPr="00B02ECC" w:rsidRDefault="00674649" w:rsidP="00674649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B02ECC">
              <w:rPr>
                <w:rFonts w:ascii="Trebuchet MS" w:hAnsi="Trebuchet MS" w:cs="Arial"/>
                <w:bCs/>
                <w:sz w:val="18"/>
              </w:rPr>
              <w:t>Convolución</w:t>
            </w:r>
            <w:proofErr w:type="spellEnd"/>
            <w:r w:rsidRPr="00B02ECC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733EBB38" w14:textId="77777777" w:rsidR="00674649" w:rsidRPr="00B02ECC" w:rsidRDefault="00674649" w:rsidP="00674649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</w:rPr>
              <w:t>Medidas Escalares.</w:t>
            </w:r>
          </w:p>
          <w:p w14:paraId="48A1398C" w14:textId="77777777" w:rsidR="00674649" w:rsidRPr="00B02ECC" w:rsidRDefault="00674649" w:rsidP="00674649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</w:rPr>
              <w:t>Medida escalar.</w:t>
            </w:r>
          </w:p>
          <w:p w14:paraId="6C298068" w14:textId="77777777" w:rsidR="00674649" w:rsidRPr="00B02ECC" w:rsidRDefault="00674649" w:rsidP="00674649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</w:rPr>
              <w:t>Variación.</w:t>
            </w:r>
          </w:p>
          <w:p w14:paraId="0F2FF9BD" w14:textId="77777777" w:rsidR="00674649" w:rsidRPr="00B02ECC" w:rsidRDefault="00674649" w:rsidP="00674649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</w:rPr>
              <w:t xml:space="preserve">Descomposiciones de Hahn y de </w:t>
            </w:r>
            <w:proofErr w:type="spellStart"/>
            <w:r w:rsidRPr="00B02ECC">
              <w:rPr>
                <w:rFonts w:ascii="Trebuchet MS" w:hAnsi="Trebuchet MS" w:cs="Arial"/>
                <w:bCs/>
                <w:sz w:val="18"/>
              </w:rPr>
              <w:t>Jordan</w:t>
            </w:r>
            <w:proofErr w:type="spellEnd"/>
            <w:r w:rsidRPr="00B02ECC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3E8C8720" w14:textId="77777777" w:rsidR="00674649" w:rsidRPr="00B02ECC" w:rsidRDefault="00674649" w:rsidP="00674649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</w:rPr>
              <w:t>Medida absolutamente continua y medida singular.</w:t>
            </w:r>
          </w:p>
          <w:p w14:paraId="3028AAB2" w14:textId="77777777" w:rsidR="00674649" w:rsidRPr="00B02ECC" w:rsidRDefault="00674649" w:rsidP="00674649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</w:rPr>
              <w:t>Teorema de Radón-</w:t>
            </w:r>
            <w:proofErr w:type="spellStart"/>
            <w:r w:rsidRPr="00B02ECC">
              <w:rPr>
                <w:rFonts w:ascii="Trebuchet MS" w:hAnsi="Trebuchet MS" w:cs="Arial"/>
                <w:bCs/>
                <w:sz w:val="18"/>
              </w:rPr>
              <w:t>Nikodym</w:t>
            </w:r>
            <w:proofErr w:type="spellEnd"/>
            <w:r w:rsidRPr="00B02ECC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232940DD" w14:textId="77777777" w:rsidR="00674649" w:rsidRPr="00B02ECC" w:rsidRDefault="00674649" w:rsidP="00674649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</w:rPr>
              <w:t xml:space="preserve">Teorema de descomposición de </w:t>
            </w:r>
            <w:proofErr w:type="spellStart"/>
            <w:r w:rsidRPr="00B02ECC">
              <w:rPr>
                <w:rFonts w:ascii="Trebuchet MS" w:hAnsi="Trebuchet MS" w:cs="Arial"/>
                <w:bCs/>
                <w:sz w:val="18"/>
              </w:rPr>
              <w:t>Lebesgue</w:t>
            </w:r>
            <w:proofErr w:type="spellEnd"/>
            <w:r w:rsidRPr="00B02ECC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00AA1BBB" w14:textId="77777777" w:rsidR="00674649" w:rsidRPr="00B02ECC" w:rsidRDefault="00674649" w:rsidP="00674649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</w:rPr>
              <w:t>Integral asociada.</w:t>
            </w:r>
          </w:p>
          <w:p w14:paraId="18F68650" w14:textId="77777777" w:rsidR="00674649" w:rsidRPr="00B02ECC" w:rsidRDefault="00674649" w:rsidP="00674649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</w:rPr>
              <w:t>Representación de Espacios Duales.</w:t>
            </w:r>
          </w:p>
          <w:p w14:paraId="448B7970" w14:textId="77777777" w:rsidR="00674649" w:rsidRPr="00B02ECC" w:rsidRDefault="00674649" w:rsidP="00674649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</w:rPr>
              <w:t>Forma general de un funcional bilineal acotado (</w:t>
            </w:r>
            <w:proofErr w:type="spellStart"/>
            <w:r w:rsidRPr="00B02ECC">
              <w:rPr>
                <w:rFonts w:ascii="Trebuchet MS" w:hAnsi="Trebuchet MS" w:cs="Arial"/>
                <w:bCs/>
                <w:sz w:val="18"/>
              </w:rPr>
              <w:t>Tma</w:t>
            </w:r>
            <w:proofErr w:type="spellEnd"/>
            <w:r w:rsidRPr="00B02ECC">
              <w:rPr>
                <w:rFonts w:ascii="Trebuchet MS" w:hAnsi="Trebuchet MS" w:cs="Arial"/>
                <w:bCs/>
                <w:sz w:val="18"/>
              </w:rPr>
              <w:t xml:space="preserve">. de </w:t>
            </w:r>
            <w:proofErr w:type="spellStart"/>
            <w:r w:rsidRPr="00B02ECC">
              <w:rPr>
                <w:rFonts w:ascii="Trebuchet MS" w:hAnsi="Trebuchet MS" w:cs="Arial"/>
                <w:bCs/>
                <w:sz w:val="18"/>
              </w:rPr>
              <w:t>Lax-Milgram</w:t>
            </w:r>
            <w:proofErr w:type="spellEnd"/>
            <w:r w:rsidRPr="00B02ECC">
              <w:rPr>
                <w:rFonts w:ascii="Trebuchet MS" w:hAnsi="Trebuchet MS" w:cs="Arial"/>
                <w:bCs/>
                <w:sz w:val="18"/>
              </w:rPr>
              <w:t>).</w:t>
            </w:r>
          </w:p>
          <w:p w14:paraId="35BEA2E1" w14:textId="77777777" w:rsidR="00674649" w:rsidRPr="00B02ECC" w:rsidRDefault="00674649" w:rsidP="00674649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</w:rPr>
              <w:t>Operadores con núcleo reproductor.</w:t>
            </w:r>
          </w:p>
          <w:p w14:paraId="6D7B6428" w14:textId="77777777" w:rsidR="00674649" w:rsidRPr="00B02ECC" w:rsidRDefault="00674649" w:rsidP="00674649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</w:rPr>
              <w:t>Espacio dual de</w:t>
            </w:r>
            <w:r w:rsidR="00B8718D" w:rsidRPr="00B02ECC">
              <w:rPr>
                <w:rFonts w:ascii="Trebuchet MS" w:hAnsi="Trebuchet MS" w:cs="Arial"/>
                <w:bCs/>
                <w:sz w:val="1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</w:rPr>
                    <m:t>L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</w:rPr>
                    <m:t>p</m:t>
                  </m:r>
                </m:sup>
              </m:sSup>
              <m:r>
                <w:rPr>
                  <w:rFonts w:ascii="Cambria Math" w:hAnsi="Cambria Math" w:cs="Arial"/>
                  <w:sz w:val="18"/>
                </w:rPr>
                <m:t>,</m:t>
              </m:r>
            </m:oMath>
            <w:r w:rsidR="00B8718D" w:rsidRPr="00B02ECC">
              <w:rPr>
                <w:rFonts w:ascii="Trebuchet MS" w:hAnsi="Trebuchet MS" w:cs="Arial"/>
                <w:bCs/>
                <w:sz w:val="18"/>
              </w:rPr>
              <w:t xml:space="preserve"> 1≤p≤∞, respecto de una medida σ</w:t>
            </w:r>
            <w:r w:rsidRPr="00B02ECC">
              <w:rPr>
                <w:rFonts w:ascii="Trebuchet MS" w:hAnsi="Trebuchet MS" w:cs="Arial"/>
                <w:bCs/>
                <w:sz w:val="18"/>
              </w:rPr>
              <w:t>-finita.</w:t>
            </w:r>
          </w:p>
          <w:p w14:paraId="31BE4B3E" w14:textId="77777777" w:rsidR="00674649" w:rsidRPr="00B02ECC" w:rsidRDefault="00674649" w:rsidP="00674649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</w:rPr>
              <w:t>Funciones de variación acotada.</w:t>
            </w:r>
          </w:p>
          <w:p w14:paraId="6C5954F9" w14:textId="77777777" w:rsidR="00674649" w:rsidRPr="00B02ECC" w:rsidRDefault="00674649" w:rsidP="00674649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</w:rPr>
              <w:t xml:space="preserve">Espacio dual de </w:t>
            </w:r>
            <w:proofErr w:type="gramStart"/>
            <w:r w:rsidRPr="00B02ECC">
              <w:rPr>
                <w:rFonts w:ascii="Trebuchet MS" w:hAnsi="Trebuchet MS" w:cs="Arial"/>
                <w:bCs/>
                <w:sz w:val="18"/>
              </w:rPr>
              <w:t>C[</w:t>
            </w:r>
            <w:proofErr w:type="gramEnd"/>
            <w:r w:rsidRPr="00B02ECC">
              <w:rPr>
                <w:rFonts w:ascii="Trebuchet MS" w:hAnsi="Trebuchet MS" w:cs="Arial"/>
                <w:bCs/>
                <w:sz w:val="18"/>
              </w:rPr>
              <w:t>a; b].</w:t>
            </w:r>
          </w:p>
          <w:p w14:paraId="3A1DD14A" w14:textId="77777777" w:rsidR="00674649" w:rsidRPr="00B02ECC" w:rsidRDefault="00674649" w:rsidP="00674649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</w:rPr>
              <w:t xml:space="preserve"> </w:t>
            </w:r>
          </w:p>
        </w:tc>
      </w:tr>
    </w:tbl>
    <w:p w14:paraId="11FD6D3B" w14:textId="77777777" w:rsidR="006D2CC8" w:rsidRPr="00B02ECC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9C80FA7" w14:textId="77777777" w:rsidR="009122A2" w:rsidRPr="00B02ECC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B02ECC" w14:paraId="640E2D08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6B0D5D65" w14:textId="77777777" w:rsidR="00C349A7" w:rsidRPr="00B02ECC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AC4E2D3" w14:textId="77777777" w:rsidR="00C349A7" w:rsidRPr="00B02ECC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6E3EB1A9" w14:textId="77777777" w:rsidR="00C349A7" w:rsidRPr="00B02ECC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63287B8" w14:textId="77777777" w:rsidR="00C349A7" w:rsidRPr="00B02ECC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0B8D8A45" w14:textId="77777777" w:rsidR="00C349A7" w:rsidRPr="00B02ECC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4FFE263F" w14:textId="77777777" w:rsidR="00C349A7" w:rsidRPr="00B02ECC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B02ECC" w14:paraId="451CB161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0EE26633" w14:textId="77777777" w:rsidR="00C349A7" w:rsidRPr="00B02ECC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B02ECC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1E776149" w14:textId="77777777" w:rsidR="00C349A7" w:rsidRPr="00B02ECC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02ECC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64DBEE2E" w14:textId="77777777" w:rsidR="00981102" w:rsidRPr="00B02ECC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02ECC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644D518C" w14:textId="77777777" w:rsidR="00C349A7" w:rsidRPr="00B02ECC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B02ECC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B02ECC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053E44D9" w14:textId="77777777" w:rsidR="00567A66" w:rsidRPr="00B02ECC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40E3FC45" w14:textId="77777777" w:rsidR="000A6CED" w:rsidRPr="00B02ECC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0551A8D4" w14:textId="77777777" w:rsidR="00C349A7" w:rsidRPr="00B02ECC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28C6849D" w14:textId="77777777" w:rsidR="00C349A7" w:rsidRPr="00B02ECC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02ECC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2DA4C55" w14:textId="77777777" w:rsidR="00C349A7" w:rsidRPr="00B02ECC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B02ECC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B02ECC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6BAF35CA" w14:textId="77777777" w:rsidR="00567A66" w:rsidRPr="00B02ECC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3BAF6937" w14:textId="77777777" w:rsidR="00981102" w:rsidRPr="00B02ECC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B02ECC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B02ECC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53642CEF" w14:textId="77777777" w:rsidR="00C349A7" w:rsidRPr="00B02ECC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B02ECC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B02ECC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78CDA6EF" w14:textId="77777777" w:rsidR="00280225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7FE5C56" w14:textId="77777777" w:rsidR="00B02ECC" w:rsidRPr="00B02ECC" w:rsidRDefault="00B02EC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B02ECC" w14:paraId="34AD626E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048A10B8" w14:textId="77777777" w:rsidR="00407B5C" w:rsidRPr="00B02ECC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FB019EB" w14:textId="77777777" w:rsidR="00407B5C" w:rsidRPr="00B02ECC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61DF1340" w14:textId="77777777" w:rsidR="00407B5C" w:rsidRPr="00B02ECC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45F27802" w14:textId="77777777" w:rsidR="00407B5C" w:rsidRPr="00B02ECC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01F2C4F0" w14:textId="77777777" w:rsidR="00407B5C" w:rsidRPr="00B02ECC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5979E75B" w14:textId="77777777" w:rsidR="00407B5C" w:rsidRPr="00B02ECC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B02ECC" w14:paraId="509492F7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7AA5F4AB" w14:textId="77777777" w:rsidR="00407B5C" w:rsidRPr="00B02ECC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B02ECC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4BA834BD" w14:textId="77777777" w:rsidR="00407B5C" w:rsidRPr="00B02ECC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0EFC10CD" w14:textId="77777777" w:rsidR="008D7410" w:rsidRPr="00B02ECC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B02ECC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B02ECC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771D4FA7" w14:textId="77777777" w:rsidR="003D1263" w:rsidRPr="00B02ECC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B02ECC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3A85A8F0" w14:textId="77777777" w:rsidR="00407B5C" w:rsidRPr="00B02ECC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B02ECC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34AECEFD" w14:textId="77777777" w:rsidR="00BB39FD" w:rsidRPr="00B02ECC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B02ECC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3147848C" w14:textId="77777777" w:rsidR="00BB39FD" w:rsidRPr="00B02ECC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B02ECC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1FB4B106" w14:textId="77777777" w:rsidR="00BB39FD" w:rsidRPr="00B02ECC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B02ECC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71F7F590" w14:textId="77777777" w:rsidR="00AF739A" w:rsidRPr="00B02ECC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B02ECC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6ED6FF18" w14:textId="77777777" w:rsidR="006D2CC8" w:rsidRPr="00B02ECC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905351A" w14:textId="77777777" w:rsidR="00731BA4" w:rsidRPr="00B02ECC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B02ECC" w14:paraId="217B44C3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67D30A2C" w14:textId="77777777" w:rsidR="000A6CED" w:rsidRPr="00B02ECC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63A311F" w14:textId="77777777" w:rsidR="000A6CED" w:rsidRPr="00B02ECC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B02ECC" w14:paraId="04EAE453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11099FCB" w14:textId="77777777" w:rsidR="00AD4053" w:rsidRPr="00B02ECC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3943F601" w14:textId="77777777" w:rsidR="00AD4053" w:rsidRPr="00B02ECC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7F41543C" w14:textId="77777777" w:rsidR="00AD4053" w:rsidRPr="00B02ECC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84973C4" w14:textId="77777777" w:rsidR="00AD4053" w:rsidRPr="00B02ECC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02EC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A34FDC" w14:paraId="09EEF003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4245E785" w14:textId="77777777" w:rsidR="003F599D" w:rsidRPr="00B02ECC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0ECFA8F8" w14:textId="77777777" w:rsidR="00674649" w:rsidRPr="00B02ECC" w:rsidRDefault="00674649" w:rsidP="00576C75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B02ECC">
              <w:rPr>
                <w:rFonts w:ascii="Trebuchet MS" w:hAnsi="Trebuchet MS" w:cs="Arial"/>
                <w:bCs/>
                <w:sz w:val="18"/>
                <w:lang w:val="en-US"/>
              </w:rPr>
              <w:t>R. G. Bartle, The elements of integration and Lebesgue Measure. J. Wiley &amp; Sons, New York, 1995.</w:t>
            </w:r>
          </w:p>
          <w:p w14:paraId="4F91E8CA" w14:textId="77777777" w:rsidR="00E92D9F" w:rsidRPr="00B02ECC" w:rsidRDefault="00E92D9F" w:rsidP="00E92D9F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B02ECC">
              <w:rPr>
                <w:rFonts w:ascii="Trebuchet MS" w:hAnsi="Trebuchet MS" w:cs="Arial"/>
                <w:bCs/>
                <w:sz w:val="18"/>
                <w:lang w:val="en-US"/>
              </w:rPr>
              <w:t xml:space="preserve">G. B. </w:t>
            </w:r>
            <w:proofErr w:type="spellStart"/>
            <w:r w:rsidRPr="00B02ECC">
              <w:rPr>
                <w:rFonts w:ascii="Trebuchet MS" w:hAnsi="Trebuchet MS" w:cs="Arial"/>
                <w:bCs/>
                <w:sz w:val="18"/>
                <w:lang w:val="en-US"/>
              </w:rPr>
              <w:t>Folland</w:t>
            </w:r>
            <w:proofErr w:type="spellEnd"/>
            <w:r w:rsidRPr="00B02ECC">
              <w:rPr>
                <w:rFonts w:ascii="Trebuchet MS" w:hAnsi="Trebuchet MS" w:cs="Arial"/>
                <w:bCs/>
                <w:sz w:val="18"/>
                <w:lang w:val="en-US"/>
              </w:rPr>
              <w:t xml:space="preserve">. Real Analysis: Modern Techniques and Their Applications, 2ed. </w:t>
            </w:r>
            <w:r w:rsidRPr="00B02ECC">
              <w:rPr>
                <w:rStyle w:val="apple-converted-space"/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B02ECC">
              <w:rPr>
                <w:rFonts w:ascii="Trebuchet MS" w:hAnsi="Trebuchet MS" w:cs="Arial"/>
                <w:bCs/>
                <w:sz w:val="18"/>
                <w:lang w:val="en-US"/>
              </w:rPr>
              <w:t xml:space="preserve">J. Wiley &amp; Sons, New York, </w:t>
            </w:r>
            <w:r w:rsidRPr="00B02ECC"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>2007.</w:t>
            </w:r>
            <w:r w:rsidRPr="00B02ECC">
              <w:rPr>
                <w:rFonts w:ascii="Trebuchet MS" w:hAnsi="Trebuchet MS" w:cs="Arial"/>
                <w:bCs/>
                <w:sz w:val="18"/>
                <w:lang w:val="en-US"/>
              </w:rPr>
              <w:t xml:space="preserve"> </w:t>
            </w:r>
          </w:p>
          <w:p w14:paraId="2B9C7E27" w14:textId="77777777" w:rsidR="00E92D9F" w:rsidRPr="00B02ECC" w:rsidRDefault="00E92D9F" w:rsidP="00576C75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2DA05FCE" w14:textId="77777777" w:rsidR="00674649" w:rsidRPr="00B02ECC" w:rsidRDefault="00674649" w:rsidP="00674649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B02ECC">
              <w:rPr>
                <w:rFonts w:ascii="Trebuchet MS" w:hAnsi="Trebuchet MS" w:cs="Arial"/>
                <w:bCs/>
                <w:sz w:val="18"/>
                <w:lang w:val="en-US"/>
              </w:rPr>
              <w:t xml:space="preserve">2. H. </w:t>
            </w:r>
            <w:proofErr w:type="spellStart"/>
            <w:r w:rsidRPr="00B02ECC">
              <w:rPr>
                <w:rFonts w:ascii="Trebuchet MS" w:hAnsi="Trebuchet MS" w:cs="Arial"/>
                <w:bCs/>
                <w:sz w:val="18"/>
                <w:lang w:val="en-US"/>
              </w:rPr>
              <w:t>Royden</w:t>
            </w:r>
            <w:proofErr w:type="spellEnd"/>
            <w:r w:rsidRPr="00B02ECC">
              <w:rPr>
                <w:rFonts w:ascii="Trebuchet MS" w:hAnsi="Trebuchet MS" w:cs="Arial"/>
                <w:bCs/>
                <w:sz w:val="18"/>
                <w:lang w:val="en-US"/>
              </w:rPr>
              <w:t>, Real analysis. McMillan Pub. Co., New York, 1968.</w:t>
            </w:r>
          </w:p>
          <w:p w14:paraId="7C88402B" w14:textId="77777777" w:rsidR="003F0F91" w:rsidRPr="00B02ECC" w:rsidRDefault="00674649" w:rsidP="00EE2B66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B02ECC">
              <w:rPr>
                <w:rFonts w:ascii="Trebuchet MS" w:hAnsi="Trebuchet MS" w:cs="Arial"/>
                <w:bCs/>
                <w:sz w:val="18"/>
                <w:lang w:val="en-US"/>
              </w:rPr>
              <w:t xml:space="preserve">3. W. </w:t>
            </w:r>
            <w:proofErr w:type="spellStart"/>
            <w:r w:rsidRPr="00B02ECC">
              <w:rPr>
                <w:rFonts w:ascii="Trebuchet MS" w:hAnsi="Trebuchet MS" w:cs="Arial"/>
                <w:bCs/>
                <w:sz w:val="18"/>
                <w:lang w:val="en-US"/>
              </w:rPr>
              <w:t>Rudin</w:t>
            </w:r>
            <w:proofErr w:type="spellEnd"/>
            <w:r w:rsidRPr="00B02ECC">
              <w:rPr>
                <w:rFonts w:ascii="Trebuchet MS" w:hAnsi="Trebuchet MS" w:cs="Arial"/>
                <w:bCs/>
                <w:sz w:val="18"/>
                <w:lang w:val="en-US"/>
              </w:rPr>
              <w:t xml:space="preserve">, Real and complex analysis, </w:t>
            </w:r>
            <w:proofErr w:type="spellStart"/>
            <w:r w:rsidRPr="00B02ECC">
              <w:rPr>
                <w:rFonts w:ascii="Trebuchet MS" w:hAnsi="Trebuchet MS" w:cs="Arial"/>
                <w:bCs/>
                <w:sz w:val="18"/>
                <w:lang w:val="en-US"/>
              </w:rPr>
              <w:t>Tercera</w:t>
            </w:r>
            <w:proofErr w:type="spellEnd"/>
            <w:r w:rsidRPr="00B02ECC">
              <w:rPr>
                <w:rFonts w:ascii="Trebuchet MS" w:hAnsi="Trebuchet MS" w:cs="Arial"/>
                <w:bCs/>
                <w:sz w:val="18"/>
                <w:lang w:val="en-US"/>
              </w:rPr>
              <w:t xml:space="preserve"> </w:t>
            </w:r>
            <w:proofErr w:type="spellStart"/>
            <w:r w:rsidRPr="00B02ECC">
              <w:rPr>
                <w:rFonts w:ascii="Trebuchet MS" w:hAnsi="Trebuchet MS" w:cs="Arial"/>
                <w:bCs/>
                <w:sz w:val="18"/>
                <w:lang w:val="en-US"/>
              </w:rPr>
              <w:t>Edición</w:t>
            </w:r>
            <w:proofErr w:type="spellEnd"/>
            <w:r w:rsidRPr="00B02ECC">
              <w:rPr>
                <w:rFonts w:ascii="Trebuchet MS" w:hAnsi="Trebuchet MS" w:cs="Arial"/>
                <w:bCs/>
                <w:sz w:val="18"/>
                <w:lang w:val="en-US"/>
              </w:rPr>
              <w:t>. McGraw-Hill, Boston, 1987.</w:t>
            </w:r>
          </w:p>
          <w:p w14:paraId="1212A5C3" w14:textId="77777777" w:rsidR="00EE2B66" w:rsidRPr="00B02ECC" w:rsidRDefault="00EE2B66" w:rsidP="00EE2B66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706DF24B" w14:textId="77777777" w:rsidR="00F14ECA" w:rsidRPr="00B02ECC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44F519E3" w14:textId="77777777" w:rsidR="00924B7C" w:rsidRPr="00B02ECC" w:rsidRDefault="00924B7C" w:rsidP="00924B7C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2E7A4EB3" w14:textId="77777777" w:rsidR="00892FFD" w:rsidRPr="00B02ECC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2529F7EE" w14:textId="77777777" w:rsidR="004A5672" w:rsidRPr="00B02ECC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B02ECC">
        <w:rPr>
          <w:rFonts w:ascii="Trebuchet MS" w:hAnsi="Trebuchet MS" w:cs="Arial"/>
          <w:bCs/>
          <w:sz w:val="18"/>
        </w:rPr>
        <w:t>*</w:t>
      </w:r>
      <w:r w:rsidRPr="00B02ECC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B02ECC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B02ECC">
        <w:rPr>
          <w:rFonts w:ascii="Trebuchet MS" w:hAnsi="Trebuchet MS" w:cs="Arial"/>
          <w:bCs/>
          <w:sz w:val="18"/>
        </w:rPr>
        <w:t>mato APA</w:t>
      </w:r>
    </w:p>
    <w:p w14:paraId="56192333" w14:textId="77777777" w:rsidR="004A5672" w:rsidRPr="00B02ECC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1D684F25" w14:textId="77777777" w:rsidR="004A5672" w:rsidRPr="00B02ECC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B02ECC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44CD9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0604EDAB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0FC55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25ED7C31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5141E914" w14:textId="77777777" w:rsidTr="00731BA4">
      <w:trPr>
        <w:trHeight w:val="828"/>
      </w:trPr>
      <w:tc>
        <w:tcPr>
          <w:tcW w:w="8620" w:type="dxa"/>
        </w:tcPr>
        <w:p w14:paraId="5894F71D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65D90281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6897726A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355A0D0C"/>
    <w:multiLevelType w:val="multilevel"/>
    <w:tmpl w:val="FC724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7B36CA7"/>
    <w:multiLevelType w:val="hybridMultilevel"/>
    <w:tmpl w:val="28AA4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0"/>
  </w:num>
  <w:num w:numId="4">
    <w:abstractNumId w:val="6"/>
  </w:num>
  <w:num w:numId="5">
    <w:abstractNumId w:val="16"/>
  </w:num>
  <w:num w:numId="6">
    <w:abstractNumId w:val="26"/>
  </w:num>
  <w:num w:numId="7">
    <w:abstractNumId w:val="5"/>
  </w:num>
  <w:num w:numId="8">
    <w:abstractNumId w:val="21"/>
  </w:num>
  <w:num w:numId="9">
    <w:abstractNumId w:val="23"/>
  </w:num>
  <w:num w:numId="10">
    <w:abstractNumId w:val="29"/>
  </w:num>
  <w:num w:numId="11">
    <w:abstractNumId w:val="14"/>
  </w:num>
  <w:num w:numId="12">
    <w:abstractNumId w:val="17"/>
  </w:num>
  <w:num w:numId="13">
    <w:abstractNumId w:val="28"/>
  </w:num>
  <w:num w:numId="14">
    <w:abstractNumId w:val="3"/>
  </w:num>
  <w:num w:numId="15">
    <w:abstractNumId w:val="8"/>
  </w:num>
  <w:num w:numId="16">
    <w:abstractNumId w:val="18"/>
  </w:num>
  <w:num w:numId="17">
    <w:abstractNumId w:val="4"/>
  </w:num>
  <w:num w:numId="18">
    <w:abstractNumId w:val="27"/>
  </w:num>
  <w:num w:numId="19">
    <w:abstractNumId w:val="0"/>
  </w:num>
  <w:num w:numId="20">
    <w:abstractNumId w:val="31"/>
  </w:num>
  <w:num w:numId="21">
    <w:abstractNumId w:val="11"/>
  </w:num>
  <w:num w:numId="22">
    <w:abstractNumId w:val="2"/>
  </w:num>
  <w:num w:numId="23">
    <w:abstractNumId w:val="12"/>
  </w:num>
  <w:num w:numId="24">
    <w:abstractNumId w:val="19"/>
  </w:num>
  <w:num w:numId="25">
    <w:abstractNumId w:val="15"/>
  </w:num>
  <w:num w:numId="26">
    <w:abstractNumId w:val="25"/>
  </w:num>
  <w:num w:numId="27">
    <w:abstractNumId w:val="20"/>
  </w:num>
  <w:num w:numId="28">
    <w:abstractNumId w:val="22"/>
  </w:num>
  <w:num w:numId="29">
    <w:abstractNumId w:val="7"/>
  </w:num>
  <w:num w:numId="30">
    <w:abstractNumId w:val="1"/>
  </w:num>
  <w:num w:numId="31">
    <w:abstractNumId w:val="1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3F21"/>
    <w:rsid w:val="00024B39"/>
    <w:rsid w:val="00047343"/>
    <w:rsid w:val="00051B48"/>
    <w:rsid w:val="00062F1F"/>
    <w:rsid w:val="00071118"/>
    <w:rsid w:val="00085416"/>
    <w:rsid w:val="00095656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3092D"/>
    <w:rsid w:val="0013282F"/>
    <w:rsid w:val="00132A12"/>
    <w:rsid w:val="00140673"/>
    <w:rsid w:val="00145206"/>
    <w:rsid w:val="00150064"/>
    <w:rsid w:val="00174854"/>
    <w:rsid w:val="001A09BD"/>
    <w:rsid w:val="001A1667"/>
    <w:rsid w:val="001B07A2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722B"/>
    <w:rsid w:val="00234CF8"/>
    <w:rsid w:val="00235C9C"/>
    <w:rsid w:val="00245424"/>
    <w:rsid w:val="002600C8"/>
    <w:rsid w:val="00260C06"/>
    <w:rsid w:val="00261D64"/>
    <w:rsid w:val="002651B4"/>
    <w:rsid w:val="0026766E"/>
    <w:rsid w:val="002703C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E6986"/>
    <w:rsid w:val="003F0F91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1974"/>
    <w:rsid w:val="004F53AF"/>
    <w:rsid w:val="004F5F45"/>
    <w:rsid w:val="0051740C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64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75FC"/>
    <w:rsid w:val="00731BA4"/>
    <w:rsid w:val="00744E66"/>
    <w:rsid w:val="007640C9"/>
    <w:rsid w:val="00765F37"/>
    <w:rsid w:val="00781842"/>
    <w:rsid w:val="00785A42"/>
    <w:rsid w:val="007936FC"/>
    <w:rsid w:val="007A3D22"/>
    <w:rsid w:val="007B240E"/>
    <w:rsid w:val="007F4C3D"/>
    <w:rsid w:val="00804ECA"/>
    <w:rsid w:val="0080546A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34FDC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E124A"/>
    <w:rsid w:val="00AE4E83"/>
    <w:rsid w:val="00AF2DA6"/>
    <w:rsid w:val="00AF739A"/>
    <w:rsid w:val="00B01B8C"/>
    <w:rsid w:val="00B02178"/>
    <w:rsid w:val="00B02ECC"/>
    <w:rsid w:val="00B039F6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8718D"/>
    <w:rsid w:val="00B91693"/>
    <w:rsid w:val="00B95E35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B7203"/>
    <w:rsid w:val="00CC7145"/>
    <w:rsid w:val="00D1243A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411F0"/>
    <w:rsid w:val="00E50CB8"/>
    <w:rsid w:val="00E611BD"/>
    <w:rsid w:val="00E67692"/>
    <w:rsid w:val="00E71274"/>
    <w:rsid w:val="00E73224"/>
    <w:rsid w:val="00E753C2"/>
    <w:rsid w:val="00E810C3"/>
    <w:rsid w:val="00E92D9F"/>
    <w:rsid w:val="00E959DB"/>
    <w:rsid w:val="00EC123C"/>
    <w:rsid w:val="00EE2B66"/>
    <w:rsid w:val="00EF5421"/>
    <w:rsid w:val="00F013B7"/>
    <w:rsid w:val="00F0169E"/>
    <w:rsid w:val="00F04DAF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9BE22D"/>
  <w15:docId w15:val="{918815C8-43F3-457C-B3D5-4006CF8A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234CF8"/>
    <w:rPr>
      <w:color w:val="808080"/>
    </w:rPr>
  </w:style>
  <w:style w:type="character" w:customStyle="1" w:styleId="apple-converted-space">
    <w:name w:val="apple-converted-space"/>
    <w:basedOn w:val="DefaultParagraphFont"/>
    <w:rsid w:val="003F0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4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91E41C-0251-4CA6-B3CA-93048532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/>
  <LinksUpToDate>false</LinksUpToDate>
  <CharactersWithSpaces>6101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subject/>
  <dc:creator>Fernando Nunez Medina</dc:creator>
  <cp:keywords/>
  <cp:lastModifiedBy>fernandonm</cp:lastModifiedBy>
  <cp:revision>20</cp:revision>
  <cp:lastPrinted>2012-09-13T18:30:00Z</cp:lastPrinted>
  <dcterms:created xsi:type="dcterms:W3CDTF">2015-11-17T23:30:00Z</dcterms:created>
  <dcterms:modified xsi:type="dcterms:W3CDTF">2017-02-14T02:12:00Z</dcterms:modified>
</cp:coreProperties>
</file>